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публичного обсуждения проекта нормативного правового акта Пермского края, затрагивающего вопросы осуществления предпринимательской и инвестиционной деятельности </w:t>
      </w:r>
      <w:r w:rsidRPr="00810F5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&lt;*&gt;</w:t>
      </w:r>
    </w:p>
    <w:p w:rsidR="002A0856" w:rsidRPr="002A0856" w:rsidRDefault="00810F5C" w:rsidP="002A085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нормативного правового акта: проект постановления Правительства Пермского края «</w:t>
      </w:r>
      <w:r w:rsidR="002A0856" w:rsidRPr="002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 Порядок предоставления субсидий на возмещение части затрат на производство и (или)  переработку, и (или) реализацию зерна сельскохозяйственным товаропроизводителям  в рамках экономически значимой  программы «Реализация мероприятии по подработке, переработке и хранению зерна на 2014-2015 годы и на период до 2020 года», утвержденный постановлением Правительства Пермского края от 03</w:t>
      </w:r>
      <w:proofErr w:type="gramEnd"/>
      <w:r w:rsidR="002A0856" w:rsidRPr="002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2014 г. № 1387-п</w:t>
      </w:r>
      <w:r w:rsidR="002A08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A0856" w:rsidRPr="002A08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10F5C" w:rsidRPr="00810F5C" w:rsidRDefault="002A0856" w:rsidP="002A085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0F5C"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в рамках публи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обсуждения принимались с 19</w:t>
      </w:r>
      <w:r w:rsidR="00810F5C"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10F5C"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г. по 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10F5C"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10F5C"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85"/>
        <w:gridCol w:w="2835"/>
        <w:gridCol w:w="2367"/>
        <w:gridCol w:w="1559"/>
        <w:gridCol w:w="1602"/>
      </w:tblGrid>
      <w:tr w:rsidR="00810F5C" w:rsidRPr="00810F5C" w:rsidTr="00762840">
        <w:tc>
          <w:tcPr>
            <w:tcW w:w="426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N</w:t>
            </w:r>
          </w:p>
        </w:tc>
        <w:tc>
          <w:tcPr>
            <w:tcW w:w="198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Участник обсуждения</w:t>
            </w:r>
          </w:p>
        </w:tc>
        <w:tc>
          <w:tcPr>
            <w:tcW w:w="283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Вопрос для обсуждения</w:t>
            </w:r>
          </w:p>
        </w:tc>
        <w:tc>
          <w:tcPr>
            <w:tcW w:w="2367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Предложение участника обсуждения</w:t>
            </w:r>
          </w:p>
        </w:tc>
        <w:tc>
          <w:tcPr>
            <w:tcW w:w="1559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 рассмотрения предложения разработчиком</w:t>
            </w:r>
          </w:p>
        </w:tc>
        <w:tc>
          <w:tcPr>
            <w:tcW w:w="1602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Комментарий разработчика</w:t>
            </w:r>
          </w:p>
        </w:tc>
      </w:tr>
      <w:tr w:rsidR="00786705" w:rsidRPr="00810F5C" w:rsidTr="00762840">
        <w:tc>
          <w:tcPr>
            <w:tcW w:w="426" w:type="dxa"/>
          </w:tcPr>
          <w:p w:rsidR="00786705" w:rsidRPr="00810F5C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985" w:type="dxa"/>
          </w:tcPr>
          <w:p w:rsidR="00786705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Юшков В.Ю.,</w:t>
            </w:r>
          </w:p>
          <w:p w:rsidR="00786705" w:rsidRPr="00810F5C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союз Пермского края</w:t>
            </w:r>
          </w:p>
        </w:tc>
        <w:tc>
          <w:tcPr>
            <w:tcW w:w="2835" w:type="dxa"/>
          </w:tcPr>
          <w:p w:rsidR="00786705" w:rsidRPr="001E37E5" w:rsidRDefault="00786705" w:rsidP="001E3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="002A0856" w:rsidRPr="002A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на возмещение части затрат на производство и (или)  переработку, и (или) реализацию зерна сельскохозяйственным товаропроизводителям  в рамках экономически значимой  программы «Реализация мероприятии по подработке, переработке и хранению зерна на 2014-2015 годы и на период до 2020 года»</w:t>
            </w:r>
          </w:p>
        </w:tc>
        <w:tc>
          <w:tcPr>
            <w:tcW w:w="2367" w:type="dxa"/>
          </w:tcPr>
          <w:p w:rsidR="00786705" w:rsidRPr="00810F5C" w:rsidRDefault="00786705" w:rsidP="0076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67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предложений нет.</w:t>
            </w:r>
          </w:p>
        </w:tc>
        <w:tc>
          <w:tcPr>
            <w:tcW w:w="1559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A0856" w:rsidRPr="00810F5C" w:rsidTr="00762840">
        <w:tc>
          <w:tcPr>
            <w:tcW w:w="426" w:type="dxa"/>
          </w:tcPr>
          <w:p w:rsidR="002A0856" w:rsidRPr="00810F5C" w:rsidRDefault="002A085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1985" w:type="dxa"/>
          </w:tcPr>
          <w:p w:rsidR="002A0856" w:rsidRPr="00F63E24" w:rsidRDefault="002A0856" w:rsidP="00F6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 Н.П., НП «Союз молочников Пермского края»</w:t>
            </w:r>
          </w:p>
          <w:p w:rsidR="002A0856" w:rsidRPr="00810F5C" w:rsidRDefault="002A085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A0856" w:rsidRDefault="002A0856" w:rsidP="002A0856">
            <w:pPr>
              <w:spacing w:line="240" w:lineRule="exact"/>
            </w:pPr>
            <w:r w:rsidRPr="0074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на возмещение части затрат на производство и (или)  переработку, и (или) реализацию зерна сельскохозяйственным товаропроизводителям  в рамках экономически значимой  программы «Реализация </w:t>
            </w:r>
            <w:r w:rsidRPr="0074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мероприятии по подработке, переработке и хранению зерна на 2014-2015 годы и на период до 2020 года»</w:t>
            </w:r>
          </w:p>
        </w:tc>
        <w:tc>
          <w:tcPr>
            <w:tcW w:w="2367" w:type="dxa"/>
          </w:tcPr>
          <w:p w:rsidR="002A0856" w:rsidRPr="00810F5C" w:rsidRDefault="002A0856" w:rsidP="00B21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предложений нет.</w:t>
            </w:r>
          </w:p>
        </w:tc>
        <w:tc>
          <w:tcPr>
            <w:tcW w:w="1559" w:type="dxa"/>
          </w:tcPr>
          <w:p w:rsidR="002A0856" w:rsidRPr="00810F5C" w:rsidRDefault="002A0856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2A0856" w:rsidRPr="00810F5C" w:rsidRDefault="002A0856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2A0856" w:rsidRPr="00810F5C" w:rsidTr="00762840">
        <w:tc>
          <w:tcPr>
            <w:tcW w:w="426" w:type="dxa"/>
          </w:tcPr>
          <w:p w:rsidR="002A0856" w:rsidRDefault="002A085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:rsidR="002A0856" w:rsidRDefault="002A0856" w:rsidP="00F6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И.В., ООО «Луч»</w:t>
            </w:r>
          </w:p>
        </w:tc>
        <w:tc>
          <w:tcPr>
            <w:tcW w:w="2835" w:type="dxa"/>
          </w:tcPr>
          <w:p w:rsidR="002A0856" w:rsidRDefault="002A0856" w:rsidP="002A0856">
            <w:pPr>
              <w:spacing w:line="240" w:lineRule="exact"/>
            </w:pPr>
            <w:r w:rsidRPr="00741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части затрат на производство и (или)  переработку, и (или) реализацию зерна сельскохозяйственным товаропроизводителям  в рамках экономически значимой  программы «Реализация мероприятии по подработке, переработке и хранению зерна на 2014-2015 годы и на период до 2020 года»</w:t>
            </w:r>
          </w:p>
        </w:tc>
        <w:tc>
          <w:tcPr>
            <w:tcW w:w="2367" w:type="dxa"/>
          </w:tcPr>
          <w:p w:rsidR="002A0856" w:rsidRPr="00810F5C" w:rsidRDefault="002A0856" w:rsidP="00960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предложений нет.</w:t>
            </w:r>
          </w:p>
        </w:tc>
        <w:tc>
          <w:tcPr>
            <w:tcW w:w="1559" w:type="dxa"/>
          </w:tcPr>
          <w:p w:rsidR="002A0856" w:rsidRPr="00810F5C" w:rsidRDefault="002A0856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2A0856" w:rsidRPr="00810F5C" w:rsidRDefault="002A0856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</w:tbl>
    <w:bookmarkEnd w:id="0"/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</w:t>
      </w: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&lt;*&gt;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заполняется для проектов актов, разрабатываемых исключительно в целях приведения отдельных формулировок нормативных правовых актов Пермского края,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в действующие нормативные правовые акты Пермского края,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</w:t>
      </w:r>
      <w:proofErr w:type="gramEnd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 правоотношений.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F63E24" w:rsidRDefault="00F63E24"/>
    <w:p w:rsidR="00810F5C" w:rsidRDefault="00810F5C" w:rsidP="00810F5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810F5C">
        <w:rPr>
          <w:rFonts w:ascii="Times New Roman" w:hAnsi="Times New Roman" w:cs="Times New Roman"/>
          <w:sz w:val="28"/>
          <w:szCs w:val="28"/>
        </w:rPr>
        <w:t>Приложение</w:t>
      </w:r>
    </w:p>
    <w:p w:rsidR="00810F5C" w:rsidRPr="00810F5C" w:rsidRDefault="00810F5C" w:rsidP="00810F5C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Сводке предложений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результатам публичного обсуждения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Пермского края, затрагивающего вопросы </w:t>
      </w:r>
      <w:r>
        <w:rPr>
          <w:rFonts w:ascii="Times New Roman" w:hAnsi="Times New Roman" w:cs="Times New Roman"/>
          <w:sz w:val="28"/>
          <w:szCs w:val="28"/>
        </w:rPr>
        <w:br/>
        <w:t xml:space="preserve">осуществления предпринимательской </w:t>
      </w:r>
      <w:r>
        <w:rPr>
          <w:rFonts w:ascii="Times New Roman" w:hAnsi="Times New Roman" w:cs="Times New Roman"/>
          <w:sz w:val="28"/>
          <w:szCs w:val="28"/>
        </w:rPr>
        <w:br/>
        <w:t>и инвестиционной деятельности</w:t>
      </w:r>
    </w:p>
    <w:p w:rsidR="00810F5C" w:rsidRDefault="00810F5C" w:rsidP="00810F5C">
      <w:pPr>
        <w:jc w:val="center"/>
      </w:pP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исполнительный директор некоммерческого партнерства «Пермская гильдия добросовестный предприятий»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местности».</w:t>
      </w:r>
    </w:p>
    <w:p w:rsidR="00810F5C" w:rsidRPr="00810F5C" w:rsidRDefault="00810F5C" w:rsidP="00810F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грантов представляет собой реализацию на территории Пермского края федеральной целевой программы «Устойчивое развитие сельских территорий на 2014-2017 годы и на период до 2020 года», утверждённой постановлением Правительства Российской Федерации от 15 июля 2013 года № 598 (далее – Федеральная программа).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предусмотрено, что гранты носят целевой характер и могут быть использованы только на реализацию конкретных мероприятий по созданию и обустройству зон отдыха, спортивных и детских игровых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площадок, благоустройству сельских парков и береговых зон, сохранению и восстановлению природных ландшафтов,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культурных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памятников, поддержке национальных культурных традиций, народных промыслов и ремесел.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программа предусматривает решение задачи по повышению уровня и качества жизни населения, устойчивому развитию сельских территорий, в том числе путем повышения уровня комфортности условий жизнедеятельности, повышении престижности труда в сельской местности и формирования в обществе позитивного отношения к сельскому образу жизни. При этом отмечается тенденция не только к снижению количества сельского населения, но и сокращение количества сельских населенных пунктов. В качестве причин такого сокращения указывается крайне низкий уровень комфортности проживания в сельской местности и низкий уровень доходов.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Трудовое участие граждан (жителей села) в реализации мероприятий, указанных в Проекте, способствует достижению двух целей: благоустройство сельских населённых пунктов и обеспечение сельских жителей временной работой. Однако не решается задача повышения престижности труда в сельской местности. Сельские жители не заинтересованы производить сельскохозяйственную продукцию в количестве, превышающем </w:t>
      </w: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личного потребления. Это связано, в первую очередь, с определенными трудностями при сбыте продукции. В связи с этим предлагаем включить в перечень мероприятий, на реализацию которых можно будет расходовать гранты, создание новых и реконструкцию существующих </w:t>
      </w:r>
      <w:proofErr w:type="spellStart"/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заготовительных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пунктов, которые будут осуществлять закупки у сельских жителей излишков сельскохозяйственной продукции,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ягодных культур, мёда, дикоросов (грибов, ягод). Это решит проблему сбыта продукции и послужит стимулом для населения заниматься сельским хозяйством, обеспечит жителей источником дохода (основного или дополнительного), обеспечит создание новых рабочих мест.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Возникают сомнения в применимости данного законодательного акта в существующей редакции. Это связано с недостаточной регламентацией  и непрозрачностью процедуры принятия решений по предоставлению грантов. В частности, в соответствии с пунктом 3.9 Проекта, отбор проектов осуществляется Министерством на основании определенных критериев. При этом количественные характеристики таких критериев не указаны. Таким образом, существует возможность необоснованных отказов в предоставлении грантов.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Возможное негативное воздействие на бизнес не выявлено. Участие юридических лиц и индивидуальных предпринимателей в реализации предусмотренных Проектом мероприятий в различных формах (денежные средства, предоставление помещений, технических средств и др.) предусматривается на добровольной основе после заключения соответствующих договоров (соглашений)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sectPr w:rsidR="0081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993" w:rsidRDefault="00844993" w:rsidP="00810F5C">
      <w:pPr>
        <w:spacing w:after="0" w:line="240" w:lineRule="auto"/>
      </w:pPr>
      <w:r>
        <w:separator/>
      </w:r>
    </w:p>
  </w:endnote>
  <w:endnote w:type="continuationSeparator" w:id="0">
    <w:p w:rsidR="00844993" w:rsidRDefault="00844993" w:rsidP="0081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993" w:rsidRDefault="00844993" w:rsidP="00810F5C">
      <w:pPr>
        <w:spacing w:after="0" w:line="240" w:lineRule="auto"/>
      </w:pPr>
      <w:r>
        <w:separator/>
      </w:r>
    </w:p>
  </w:footnote>
  <w:footnote w:type="continuationSeparator" w:id="0">
    <w:p w:rsidR="00844993" w:rsidRDefault="00844993" w:rsidP="00810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A4"/>
    <w:rsid w:val="000128DE"/>
    <w:rsid w:val="00020AA4"/>
    <w:rsid w:val="001E37E5"/>
    <w:rsid w:val="002A0856"/>
    <w:rsid w:val="00756B6D"/>
    <w:rsid w:val="00762840"/>
    <w:rsid w:val="00786705"/>
    <w:rsid w:val="007A2116"/>
    <w:rsid w:val="00810F5C"/>
    <w:rsid w:val="00844993"/>
    <w:rsid w:val="009848C0"/>
    <w:rsid w:val="00BC50CC"/>
    <w:rsid w:val="00C3623D"/>
    <w:rsid w:val="00D7145F"/>
    <w:rsid w:val="00D9517B"/>
    <w:rsid w:val="00EC6442"/>
    <w:rsid w:val="00F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Андришунас Мария Борисовна</dc:creator>
  <cp:lastModifiedBy>Андришунас Мария Борисовна</cp:lastModifiedBy>
  <cp:revision>2</cp:revision>
  <dcterms:created xsi:type="dcterms:W3CDTF">2015-11-06T10:37:00Z</dcterms:created>
  <dcterms:modified xsi:type="dcterms:W3CDTF">2015-11-06T10:37:00Z</dcterms:modified>
</cp:coreProperties>
</file>