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AA7" w:rsidRDefault="00EE1AA7" w:rsidP="00F71D12">
      <w:pPr>
        <w:spacing w:line="240" w:lineRule="exact"/>
        <w:rPr>
          <w:sz w:val="28"/>
          <w:szCs w:val="20"/>
        </w:rPr>
      </w:pPr>
      <w:bookmarkStart w:id="0" w:name="_GoBack"/>
      <w:bookmarkEnd w:id="0"/>
    </w:p>
    <w:p w:rsidR="00EE1AA7" w:rsidRDefault="00EE1AA7" w:rsidP="00EE1AA7">
      <w:pPr>
        <w:jc w:val="right"/>
      </w:pPr>
    </w:p>
    <w:p w:rsidR="00EE1AA7" w:rsidRPr="00552A3F" w:rsidRDefault="00EE1AA7" w:rsidP="00EE1AA7">
      <w:pPr>
        <w:autoSpaceDE w:val="0"/>
        <w:autoSpaceDN w:val="0"/>
        <w:adjustRightInd w:val="0"/>
        <w:ind w:left="5040"/>
        <w:jc w:val="center"/>
        <w:outlineLvl w:val="0"/>
        <w:rPr>
          <w:sz w:val="26"/>
          <w:szCs w:val="26"/>
        </w:rPr>
      </w:pPr>
    </w:p>
    <w:p w:rsidR="00EE1AA7" w:rsidRDefault="00EE1AA7" w:rsidP="00EE1AA7">
      <w:pPr>
        <w:jc w:val="center"/>
        <w:rPr>
          <w:rFonts w:eastAsia="Calibri"/>
          <w:b/>
          <w:sz w:val="26"/>
          <w:szCs w:val="26"/>
        </w:rPr>
      </w:pPr>
      <w:r w:rsidRPr="008B1732">
        <w:rPr>
          <w:rFonts w:eastAsia="Calibri"/>
          <w:b/>
          <w:sz w:val="26"/>
          <w:szCs w:val="26"/>
        </w:rPr>
        <w:t>УВЕДОМЛЕНИЕ</w:t>
      </w:r>
      <w:r>
        <w:rPr>
          <w:rFonts w:eastAsia="Calibri"/>
          <w:b/>
          <w:sz w:val="26"/>
          <w:szCs w:val="26"/>
        </w:rPr>
        <w:br/>
      </w:r>
      <w:r w:rsidRPr="008B1732">
        <w:rPr>
          <w:rFonts w:eastAsia="Calibri"/>
          <w:b/>
          <w:sz w:val="26"/>
          <w:szCs w:val="26"/>
        </w:rPr>
        <w:t>о подготовке проект</w:t>
      </w:r>
      <w:r>
        <w:rPr>
          <w:rFonts w:eastAsia="Calibri"/>
          <w:b/>
          <w:sz w:val="26"/>
          <w:szCs w:val="26"/>
        </w:rPr>
        <w:t>а</w:t>
      </w:r>
      <w:r w:rsidRPr="008B1732">
        <w:rPr>
          <w:rFonts w:eastAsia="Calibri"/>
          <w:b/>
          <w:sz w:val="26"/>
          <w:szCs w:val="26"/>
        </w:rPr>
        <w:t xml:space="preserve"> акт</w:t>
      </w:r>
      <w:r>
        <w:rPr>
          <w:rFonts w:eastAsia="Calibri"/>
          <w:b/>
          <w:sz w:val="26"/>
          <w:szCs w:val="26"/>
        </w:rPr>
        <w:t>а</w:t>
      </w:r>
    </w:p>
    <w:p w:rsidR="00EE1AA7" w:rsidRDefault="00EE1AA7" w:rsidP="00EE1AA7">
      <w:pPr>
        <w:spacing w:line="360" w:lineRule="auto"/>
        <w:rPr>
          <w:sz w:val="26"/>
          <w:szCs w:val="26"/>
        </w:rPr>
      </w:pPr>
    </w:p>
    <w:p w:rsidR="00EE1AA7" w:rsidRDefault="00EE1AA7" w:rsidP="00EE1AA7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B1732">
        <w:rPr>
          <w:rFonts w:eastAsia="Calibri"/>
          <w:sz w:val="26"/>
          <w:szCs w:val="26"/>
          <w:lang w:eastAsia="en-US"/>
        </w:rPr>
        <w:t xml:space="preserve">Настоящим </w:t>
      </w:r>
      <w:r w:rsidRPr="00EE1AA7">
        <w:rPr>
          <w:rFonts w:eastAsia="Calibri"/>
          <w:sz w:val="26"/>
          <w:szCs w:val="26"/>
          <w:u w:val="single"/>
          <w:lang w:eastAsia="en-US"/>
        </w:rPr>
        <w:t>М</w:t>
      </w:r>
      <w:r>
        <w:rPr>
          <w:rFonts w:eastAsia="Calibri"/>
          <w:sz w:val="26"/>
          <w:szCs w:val="26"/>
          <w:u w:val="single"/>
          <w:lang w:eastAsia="en-US"/>
        </w:rPr>
        <w:t>инистерство промышленности, предпринимательства и торговли Пермского края________________________________________________</w:t>
      </w:r>
      <w:r w:rsidRPr="008B1732">
        <w:rPr>
          <w:rFonts w:eastAsia="Calibri"/>
          <w:sz w:val="26"/>
          <w:szCs w:val="26"/>
          <w:lang w:eastAsia="en-US"/>
        </w:rPr>
        <w:t xml:space="preserve"> </w:t>
      </w:r>
    </w:p>
    <w:p w:rsidR="00EE1AA7" w:rsidRDefault="00EE1AA7" w:rsidP="00EE1AA7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               </w:t>
      </w:r>
      <w:r w:rsidRPr="00A85926">
        <w:rPr>
          <w:rFonts w:eastAsia="Calibri"/>
          <w:b/>
          <w:i/>
          <w:sz w:val="26"/>
          <w:szCs w:val="26"/>
          <w:lang w:eastAsia="en-US"/>
        </w:rPr>
        <w:t>(наименование разработчика акта)</w:t>
      </w:r>
      <w:r w:rsidRPr="008B1732">
        <w:rPr>
          <w:rFonts w:eastAsia="Calibri"/>
          <w:sz w:val="26"/>
          <w:szCs w:val="26"/>
          <w:lang w:eastAsia="en-US"/>
        </w:rPr>
        <w:t xml:space="preserve"> </w:t>
      </w:r>
    </w:p>
    <w:p w:rsidR="00EE1AA7" w:rsidRPr="008B1732" w:rsidRDefault="00EE1AA7" w:rsidP="00EE1AA7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8B1732">
        <w:rPr>
          <w:rFonts w:eastAsia="Calibri"/>
          <w:sz w:val="26"/>
          <w:szCs w:val="26"/>
          <w:lang w:eastAsia="en-US"/>
        </w:rPr>
        <w:t xml:space="preserve">извещает о </w:t>
      </w:r>
      <w:r>
        <w:rPr>
          <w:rFonts w:eastAsia="Calibri"/>
          <w:sz w:val="26"/>
          <w:szCs w:val="26"/>
          <w:lang w:eastAsia="en-US"/>
        </w:rPr>
        <w:t>начале подготовки проекта нормативного правового акта и сборе предложений заинтересованных лиц</w:t>
      </w:r>
      <w:r w:rsidRPr="008B1732">
        <w:rPr>
          <w:rFonts w:eastAsia="Calibri"/>
          <w:sz w:val="26"/>
          <w:szCs w:val="26"/>
          <w:lang w:eastAsia="en-US"/>
        </w:rPr>
        <w:t>.</w:t>
      </w:r>
    </w:p>
    <w:p w:rsidR="00EE1AA7" w:rsidRPr="00FC7B5C" w:rsidRDefault="00EE1AA7" w:rsidP="00EE1AA7">
      <w:pPr>
        <w:spacing w:line="360" w:lineRule="auto"/>
        <w:ind w:firstLine="709"/>
        <w:jc w:val="both"/>
        <w:rPr>
          <w:sz w:val="26"/>
          <w:szCs w:val="26"/>
        </w:rPr>
      </w:pPr>
      <w:r w:rsidRPr="00A85926">
        <w:rPr>
          <w:rFonts w:eastAsia="Calibri"/>
          <w:b/>
          <w:sz w:val="26"/>
          <w:szCs w:val="26"/>
          <w:lang w:eastAsia="en-US"/>
        </w:rPr>
        <w:t>Предложения принимаются по адресу</w:t>
      </w:r>
      <w:r w:rsidRPr="008B1732">
        <w:rPr>
          <w:rFonts w:eastAsia="Calibri"/>
          <w:sz w:val="26"/>
          <w:szCs w:val="26"/>
          <w:lang w:eastAsia="en-US"/>
        </w:rPr>
        <w:t xml:space="preserve">: </w:t>
      </w:r>
      <w:r>
        <w:rPr>
          <w:sz w:val="26"/>
          <w:szCs w:val="26"/>
          <w:u w:val="single"/>
        </w:rPr>
        <w:t>г. Пермь, ул. Петропавловская, 56</w:t>
      </w:r>
      <w:r w:rsidRPr="00FC7B5C">
        <w:rPr>
          <w:sz w:val="26"/>
          <w:szCs w:val="26"/>
        </w:rPr>
        <w:t xml:space="preserve">, а также по адресу электронной почты: </w:t>
      </w:r>
      <w:proofErr w:type="spellStart"/>
      <w:r>
        <w:rPr>
          <w:sz w:val="26"/>
          <w:szCs w:val="26"/>
          <w:u w:val="single"/>
          <w:lang w:val="en-US"/>
        </w:rPr>
        <w:t>kokrasilnikova</w:t>
      </w:r>
      <w:proofErr w:type="spellEnd"/>
      <w:r w:rsidRPr="00EE1AA7">
        <w:rPr>
          <w:sz w:val="26"/>
          <w:szCs w:val="26"/>
          <w:u w:val="single"/>
        </w:rPr>
        <w:t>@</w:t>
      </w:r>
      <w:proofErr w:type="spellStart"/>
      <w:r>
        <w:rPr>
          <w:sz w:val="26"/>
          <w:szCs w:val="26"/>
          <w:u w:val="single"/>
          <w:lang w:val="en-US"/>
        </w:rPr>
        <w:t>minpromtorg</w:t>
      </w:r>
      <w:proofErr w:type="spellEnd"/>
      <w:r w:rsidRPr="00EE1AA7"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permkrai</w:t>
      </w:r>
      <w:proofErr w:type="spellEnd"/>
      <w:r w:rsidRPr="00EE1AA7"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ru</w:t>
      </w:r>
      <w:proofErr w:type="spellEnd"/>
      <w:r w:rsidRPr="00FC7B5C">
        <w:rPr>
          <w:sz w:val="26"/>
          <w:szCs w:val="26"/>
        </w:rPr>
        <w:t>.</w:t>
      </w:r>
    </w:p>
    <w:p w:rsidR="00EE1AA7" w:rsidRPr="00FC7B5C" w:rsidRDefault="00EE1AA7" w:rsidP="00EE1AA7">
      <w:pPr>
        <w:spacing w:line="360" w:lineRule="auto"/>
        <w:ind w:firstLine="709"/>
        <w:jc w:val="both"/>
        <w:rPr>
          <w:sz w:val="26"/>
          <w:szCs w:val="26"/>
        </w:rPr>
      </w:pPr>
      <w:r w:rsidRPr="00A85926">
        <w:rPr>
          <w:b/>
          <w:sz w:val="26"/>
          <w:szCs w:val="26"/>
        </w:rPr>
        <w:t>Сроки приёма предложений</w:t>
      </w:r>
      <w:r w:rsidRPr="00E75721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>в течение 10 рабочих дней со дня размещения уведомления на официальном сайте Министерства экономического развития Пермского края</w:t>
      </w:r>
      <w:r w:rsidRPr="0047459B">
        <w:rPr>
          <w:sz w:val="26"/>
          <w:szCs w:val="26"/>
        </w:rPr>
        <w:t>.</w:t>
      </w:r>
    </w:p>
    <w:p w:rsidR="00EE1AA7" w:rsidRDefault="00EE1AA7" w:rsidP="00EE1AA7">
      <w:pPr>
        <w:spacing w:line="360" w:lineRule="auto"/>
        <w:ind w:firstLine="709"/>
        <w:jc w:val="both"/>
        <w:rPr>
          <w:sz w:val="26"/>
          <w:szCs w:val="26"/>
        </w:rPr>
      </w:pPr>
      <w:r w:rsidRPr="00A85926">
        <w:rPr>
          <w:b/>
          <w:sz w:val="26"/>
          <w:szCs w:val="26"/>
        </w:rPr>
        <w:t>Место размещения уведомления о подготовке проекта акта в сети Интернет</w:t>
      </w:r>
      <w:r w:rsidRPr="00FC7B5C">
        <w:rPr>
          <w:sz w:val="26"/>
          <w:szCs w:val="26"/>
        </w:rPr>
        <w:t xml:space="preserve"> (</w:t>
      </w:r>
      <w:r w:rsidRPr="005A20C0">
        <w:rPr>
          <w:i/>
          <w:sz w:val="26"/>
          <w:szCs w:val="26"/>
        </w:rPr>
        <w:t>полный электронный адрес</w:t>
      </w:r>
      <w:r w:rsidRPr="00FC7B5C">
        <w:rPr>
          <w:sz w:val="26"/>
          <w:szCs w:val="26"/>
        </w:rPr>
        <w:t>):</w:t>
      </w:r>
      <w:r w:rsidRPr="00EE1AA7"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>http://economy.permkrai.ru/</w:t>
      </w:r>
      <w:r w:rsidRPr="00FC7B5C">
        <w:rPr>
          <w:sz w:val="26"/>
          <w:szCs w:val="26"/>
        </w:rPr>
        <w:t>.</w:t>
      </w:r>
    </w:p>
    <w:p w:rsidR="00EE1AA7" w:rsidRPr="00EE1AA7" w:rsidRDefault="00EE1AA7" w:rsidP="00EE1AA7">
      <w:pPr>
        <w:spacing w:line="360" w:lineRule="auto"/>
        <w:ind w:firstLine="709"/>
        <w:jc w:val="both"/>
        <w:rPr>
          <w:sz w:val="26"/>
          <w:szCs w:val="26"/>
          <w:u w:val="single"/>
        </w:rPr>
      </w:pPr>
      <w:r w:rsidRPr="00A85926">
        <w:rPr>
          <w:b/>
          <w:sz w:val="26"/>
          <w:szCs w:val="26"/>
        </w:rPr>
        <w:t>Контактное лицо от разработчика акта</w:t>
      </w:r>
      <w:r>
        <w:rPr>
          <w:sz w:val="26"/>
          <w:szCs w:val="26"/>
        </w:rPr>
        <w:t xml:space="preserve">: </w:t>
      </w:r>
      <w:r>
        <w:rPr>
          <w:sz w:val="26"/>
          <w:szCs w:val="26"/>
          <w:u w:val="single"/>
        </w:rPr>
        <w:t xml:space="preserve">Кристина Олеговна Красильникова – главный специалист </w:t>
      </w:r>
      <w:r w:rsidRPr="00EE1AA7">
        <w:rPr>
          <w:sz w:val="26"/>
          <w:szCs w:val="26"/>
          <w:u w:val="single"/>
        </w:rPr>
        <w:t>отдела координации программ развития малого и среднего предпринимательства Министерства промышленности, предпринимательства и торговли Пермского края, тел: 217 67 55.</w:t>
      </w:r>
    </w:p>
    <w:p w:rsidR="00EE1AA7" w:rsidRPr="0035235E" w:rsidRDefault="00EE1AA7" w:rsidP="00EE1AA7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A50C8F">
        <w:rPr>
          <w:b/>
          <w:sz w:val="26"/>
          <w:szCs w:val="26"/>
        </w:rPr>
        <w:t>Вид нормативного правового акта:</w:t>
      </w:r>
    </w:p>
    <w:p w:rsidR="00EE1AA7" w:rsidRPr="00737E22" w:rsidRDefault="00EE1AA7" w:rsidP="00EE1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Проект постановления Пермского края</w:t>
      </w:r>
    </w:p>
    <w:p w:rsidR="00EE1AA7" w:rsidRPr="002D38E5" w:rsidRDefault="00EE1AA7" w:rsidP="00EE1AA7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A50C8F">
        <w:rPr>
          <w:b/>
          <w:sz w:val="26"/>
          <w:szCs w:val="26"/>
        </w:rPr>
        <w:t>Наименование нормативного правового акта:</w:t>
      </w:r>
    </w:p>
    <w:p w:rsidR="00EE1AA7" w:rsidRPr="00737E22" w:rsidRDefault="00EE1AA7" w:rsidP="00EE1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firstLine="567"/>
        <w:jc w:val="both"/>
        <w:rPr>
          <w:sz w:val="26"/>
          <w:szCs w:val="26"/>
        </w:rPr>
      </w:pPr>
      <w:r w:rsidRPr="00EE1AA7">
        <w:rPr>
          <w:sz w:val="26"/>
          <w:szCs w:val="26"/>
        </w:rPr>
        <w:t xml:space="preserve">О внесении изменений в постановление Правительства Пермского края от 8 апреля 2014 г. № 242-п «Об утверждении Порядка предоставления из бюджета Пермского края субсидий бюджетам муниципальных районов (городских округов), </w:t>
      </w:r>
      <w:proofErr w:type="spellStart"/>
      <w:r w:rsidRPr="00EE1AA7">
        <w:rPr>
          <w:sz w:val="26"/>
          <w:szCs w:val="26"/>
        </w:rPr>
        <w:t>монопрофильных</w:t>
      </w:r>
      <w:proofErr w:type="spellEnd"/>
      <w:r w:rsidRPr="00EE1AA7">
        <w:rPr>
          <w:sz w:val="26"/>
          <w:szCs w:val="26"/>
        </w:rPr>
        <w:t xml:space="preserve"> населенных пунктов (моногородов) Пермского края в целях </w:t>
      </w:r>
      <w:proofErr w:type="spellStart"/>
      <w:r w:rsidRPr="00EE1AA7">
        <w:rPr>
          <w:sz w:val="26"/>
          <w:szCs w:val="26"/>
        </w:rPr>
        <w:t>софинансирования</w:t>
      </w:r>
      <w:proofErr w:type="spellEnd"/>
      <w:r w:rsidRPr="00EE1AA7">
        <w:rPr>
          <w:sz w:val="26"/>
          <w:szCs w:val="26"/>
        </w:rPr>
        <w:t xml:space="preserve"> отдельных мероприятий муниципальных программ, направленных на развитие малого и среднего предпринимательства, и Правил расходования субсидий в рамках реализации отдельных мероприятий муниципальных программ развития малого и среднего предпринимательства</w:t>
      </w:r>
      <w:r>
        <w:rPr>
          <w:sz w:val="26"/>
          <w:szCs w:val="26"/>
        </w:rPr>
        <w:t>»</w:t>
      </w:r>
    </w:p>
    <w:p w:rsidR="00EE1AA7" w:rsidRDefault="00EE1AA7" w:rsidP="00EE1AA7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Pr="008B1732">
        <w:rPr>
          <w:b/>
          <w:sz w:val="26"/>
          <w:szCs w:val="26"/>
        </w:rPr>
        <w:t>боснование проблемы, на решение которой направлен предлагаемый способ регулирования</w:t>
      </w:r>
      <w:r>
        <w:rPr>
          <w:b/>
          <w:sz w:val="26"/>
          <w:szCs w:val="26"/>
        </w:rPr>
        <w:t>:</w:t>
      </w:r>
    </w:p>
    <w:p w:rsidR="00EE1AA7" w:rsidRPr="00EE1AA7" w:rsidRDefault="00EE1AA7" w:rsidP="00EE1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sz w:val="26"/>
          <w:szCs w:val="26"/>
        </w:rPr>
      </w:pPr>
      <w:r w:rsidRPr="00EE1AA7">
        <w:rPr>
          <w:sz w:val="26"/>
          <w:szCs w:val="26"/>
        </w:rPr>
        <w:t xml:space="preserve">В рамках полномочий, отнесенных к компетенции органов местного самоуправления, основное содержание муниципальной экономической политики </w:t>
      </w:r>
      <w:r w:rsidRPr="00EE1AA7">
        <w:rPr>
          <w:sz w:val="26"/>
          <w:szCs w:val="26"/>
        </w:rPr>
        <w:lastRenderedPageBreak/>
        <w:t>связывается с решением прикладных вопросов функционирования малого и среднего предпринимательства, стимулированием его активности в сферах непосредственного жизнеобеспечения населения в целях обеспечения решения вопросов местного значения и повышения качества жизни граждан.</w:t>
      </w:r>
    </w:p>
    <w:p w:rsidR="00EE1AA7" w:rsidRPr="00EE1AA7" w:rsidRDefault="00EE1AA7" w:rsidP="00EE1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sz w:val="26"/>
          <w:szCs w:val="26"/>
        </w:rPr>
      </w:pPr>
      <w:r w:rsidRPr="00EE1AA7">
        <w:rPr>
          <w:sz w:val="26"/>
          <w:szCs w:val="26"/>
        </w:rPr>
        <w:t>Создание условий и содействие развитию малого и среднего предпринимательства отнесено к обязательной компетенции всех типов муниципальных образований. В муниципальных образованиях края реализуются муниципальные программы развития малого и среднего предпринимательства, учитывающие социальные и отраслевые особенности каждого муниципального образования.</w:t>
      </w:r>
    </w:p>
    <w:p w:rsidR="00EE1AA7" w:rsidRPr="00EE1AA7" w:rsidRDefault="00EE1AA7" w:rsidP="00EE1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sz w:val="26"/>
          <w:szCs w:val="26"/>
        </w:rPr>
      </w:pPr>
      <w:r w:rsidRPr="00EE1AA7">
        <w:rPr>
          <w:sz w:val="26"/>
          <w:szCs w:val="26"/>
        </w:rPr>
        <w:t>В то же время бюджетная эффективность от реализации комплекса мероприятий по развитию предпринимательства остается недостаточной, поскольку основные налоговые доходы, формируемые от малого и среднего предпринимательства, поступают в региональные бюджеты, либо предопределены вмененным уровнем дохода.</w:t>
      </w:r>
    </w:p>
    <w:p w:rsidR="00EE1AA7" w:rsidRPr="00EE1AA7" w:rsidRDefault="00EE1AA7" w:rsidP="00EE1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sz w:val="26"/>
          <w:szCs w:val="26"/>
        </w:rPr>
      </w:pPr>
      <w:r w:rsidRPr="00EE1AA7">
        <w:rPr>
          <w:sz w:val="26"/>
          <w:szCs w:val="26"/>
        </w:rPr>
        <w:t>В результате с учетом бюджетной обеспеченности органы местного самоуправления не могут полноценно поддерживать инвестиционную и предпринимательскую деятельность, недостаточно заинтересованы в наращивании усилий, способствующих достижению результатов его развития.</w:t>
      </w:r>
    </w:p>
    <w:p w:rsidR="00EE1AA7" w:rsidRPr="00EE1AA7" w:rsidRDefault="00EE1AA7" w:rsidP="00EE1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sz w:val="26"/>
          <w:szCs w:val="26"/>
        </w:rPr>
      </w:pPr>
      <w:r w:rsidRPr="00EE1AA7">
        <w:rPr>
          <w:sz w:val="26"/>
          <w:szCs w:val="26"/>
        </w:rPr>
        <w:t>В этой связи предоставление местным бюджетам средств бюджета Пермского края, в том числе источником формирования которых является федеральная субсидия, в целях реализации мер «прямой» финансовой поддержки субъектов малого и среднего предпринимательства, реализующих инвестиционные проекты, является одним из действенных инструментов, расширяющим ресурсные возможности муниципалитетов.</w:t>
      </w:r>
    </w:p>
    <w:p w:rsidR="00EE1AA7" w:rsidRPr="00EE1AA7" w:rsidRDefault="00EE1AA7" w:rsidP="00EE1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firstLine="567"/>
        <w:jc w:val="both"/>
        <w:rPr>
          <w:sz w:val="26"/>
          <w:szCs w:val="26"/>
        </w:rPr>
      </w:pPr>
      <w:r w:rsidRPr="00EE1AA7">
        <w:rPr>
          <w:sz w:val="26"/>
          <w:szCs w:val="26"/>
        </w:rPr>
        <w:t>Такой подход позволяет сконцентрировать ресурсы бюджетов всех уровней для обеспечения адресной поддержки большего количества предпринимательских проектов и предпринимательских инициатив.</w:t>
      </w:r>
    </w:p>
    <w:p w:rsidR="00EE1AA7" w:rsidRDefault="00EE1AA7" w:rsidP="00EE1AA7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Ц</w:t>
      </w:r>
      <w:r w:rsidRPr="008B1732">
        <w:rPr>
          <w:b/>
          <w:sz w:val="26"/>
          <w:szCs w:val="26"/>
        </w:rPr>
        <w:t>ели регулирования и характеристик</w:t>
      </w:r>
      <w:r>
        <w:rPr>
          <w:b/>
          <w:sz w:val="26"/>
          <w:szCs w:val="26"/>
        </w:rPr>
        <w:t>а</w:t>
      </w:r>
      <w:r w:rsidRPr="008B1732">
        <w:rPr>
          <w:b/>
          <w:sz w:val="26"/>
          <w:szCs w:val="26"/>
        </w:rPr>
        <w:t xml:space="preserve"> соответствующих общественных отношений</w:t>
      </w:r>
      <w:r>
        <w:rPr>
          <w:b/>
          <w:sz w:val="26"/>
          <w:szCs w:val="26"/>
        </w:rPr>
        <w:t>:</w:t>
      </w:r>
    </w:p>
    <w:p w:rsidR="00EE1AA7" w:rsidRPr="009976E5" w:rsidRDefault="00EE1AA7" w:rsidP="00997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sz w:val="26"/>
          <w:szCs w:val="26"/>
        </w:rPr>
      </w:pPr>
      <w:r w:rsidRPr="009976E5">
        <w:rPr>
          <w:sz w:val="26"/>
          <w:szCs w:val="26"/>
        </w:rPr>
        <w:t xml:space="preserve">Принятие нормативного правового акта обусловлено необходимостью соблюдения положений статьи 139 Бюджетного Кодекса Российской Федерации, в соответствии с которой в целях </w:t>
      </w:r>
      <w:proofErr w:type="spellStart"/>
      <w:r w:rsidRPr="009976E5">
        <w:rPr>
          <w:sz w:val="26"/>
          <w:szCs w:val="26"/>
        </w:rPr>
        <w:t>софинансирования</w:t>
      </w:r>
      <w:proofErr w:type="spellEnd"/>
      <w:r w:rsidRPr="009976E5">
        <w:rPr>
          <w:sz w:val="26"/>
          <w:szCs w:val="26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значения, из бюджета субъекта Российской Федерации предоставляются межбюджетные трансферты (субсидии) местным бюджетам.</w:t>
      </w:r>
    </w:p>
    <w:p w:rsidR="00EE1AA7" w:rsidRPr="009976E5" w:rsidRDefault="00EE1AA7" w:rsidP="00997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sz w:val="26"/>
          <w:szCs w:val="26"/>
        </w:rPr>
      </w:pPr>
      <w:r w:rsidRPr="009976E5">
        <w:rPr>
          <w:sz w:val="26"/>
          <w:szCs w:val="26"/>
        </w:rPr>
        <w:t>При этом цели и условия предоставления и расходования таких межбюджетных трансфертов (субсидий), критерии отбора муниципальных образований для предоставления указанных средств и их распределение между муниципальными образованиями устанавливаются нормативными правовыми актами высшего исполнительного органа государственной власти субъекта Российской Федерации в соответствии с требованиями Бюджетного Кодекса Российской Федерации.</w:t>
      </w:r>
    </w:p>
    <w:p w:rsidR="009976E5" w:rsidRPr="009976E5" w:rsidRDefault="009976E5" w:rsidP="00997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sz w:val="26"/>
          <w:szCs w:val="26"/>
        </w:rPr>
      </w:pPr>
      <w:proofErr w:type="gramStart"/>
      <w:r w:rsidRPr="009976E5">
        <w:rPr>
          <w:sz w:val="26"/>
          <w:szCs w:val="26"/>
        </w:rPr>
        <w:t xml:space="preserve">Таким образом, реализуются отдельные принципы государственной политики в сфере развития малого и среднего предпринимательства в Российской Федерации, заключающиеся в обеспечении единства правового пространства и равного доступа субъектов малого и среднего предпринимательства к получению </w:t>
      </w:r>
      <w:r w:rsidRPr="009976E5">
        <w:rPr>
          <w:sz w:val="26"/>
          <w:szCs w:val="26"/>
        </w:rPr>
        <w:lastRenderedPageBreak/>
        <w:t>поддержки в соответствии с условиями ее предоставления, установленными государственными программами (подпрограммами) Российской Федерации, государственными программами (подпрограммами) субъектов Российской Федерации, муниципальными программами (подпрограммами).</w:t>
      </w:r>
      <w:proofErr w:type="gramEnd"/>
    </w:p>
    <w:p w:rsidR="009976E5" w:rsidRPr="009976E5" w:rsidRDefault="009976E5" w:rsidP="00997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sz w:val="26"/>
          <w:szCs w:val="26"/>
        </w:rPr>
      </w:pPr>
      <w:r w:rsidRPr="009976E5">
        <w:rPr>
          <w:sz w:val="26"/>
          <w:szCs w:val="26"/>
        </w:rPr>
        <w:t>Участниками общественных отношений, возникающих в результате введения данного правового регулирования, с одной стороны, являются органы местного самоуправления, реализующие отдельные мероприятия по финансовой поддержке субъектов малого и среднего предпринимательства, с другой стороны, - юридические лица и индивидуальные предприниматели-получатели финансовой поддержки.</w:t>
      </w:r>
    </w:p>
    <w:p w:rsidR="00EE1AA7" w:rsidRPr="00EE1AA7" w:rsidRDefault="009976E5" w:rsidP="00000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sz w:val="26"/>
          <w:szCs w:val="26"/>
        </w:rPr>
      </w:pPr>
      <w:r w:rsidRPr="009976E5">
        <w:rPr>
          <w:sz w:val="26"/>
          <w:szCs w:val="26"/>
        </w:rPr>
        <w:t>Предметом указанных общественных отношений является предоставление субсидий субъектам малого и среднего предпринимательства - производителям товаров, работ, услуг на безвозмездной и безвозвратной основе в целях возмещения части затрат в связи с производством (реализацией) товаров, выполнением работ, оказанием услуг.</w:t>
      </w:r>
    </w:p>
    <w:p w:rsidR="00EE1AA7" w:rsidRDefault="00EE1AA7" w:rsidP="00EE1AA7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8B1732">
        <w:rPr>
          <w:b/>
          <w:sz w:val="26"/>
          <w:szCs w:val="26"/>
        </w:rPr>
        <w:t>Описание предлагаемого регулирования с указанием круга лиц, на которых будет распространено их действие, и сравнительной оценкой положительных и отрицательных последствий и рисков решения проблемы указанными способами</w:t>
      </w:r>
      <w:r>
        <w:rPr>
          <w:b/>
          <w:sz w:val="26"/>
          <w:szCs w:val="26"/>
        </w:rPr>
        <w:t>:</w:t>
      </w:r>
    </w:p>
    <w:p w:rsidR="00EE1AA7" w:rsidRPr="006872B7" w:rsidRDefault="009976E5" w:rsidP="00687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firstLine="567"/>
        <w:jc w:val="both"/>
        <w:rPr>
          <w:sz w:val="26"/>
          <w:szCs w:val="26"/>
        </w:rPr>
      </w:pPr>
      <w:proofErr w:type="gramStart"/>
      <w:r w:rsidRPr="006872B7">
        <w:rPr>
          <w:sz w:val="26"/>
          <w:szCs w:val="26"/>
        </w:rPr>
        <w:t>Предлагаемые проектом акта изменения правового регулирования вызваны необходимостью приведения его в соответствие с положениями Постановления Правительства Российской Федерации от 26 декабря 2015 года № 1452, приказа Министерства экон</w:t>
      </w:r>
      <w:r w:rsidR="006872B7">
        <w:rPr>
          <w:sz w:val="26"/>
          <w:szCs w:val="26"/>
        </w:rPr>
        <w:t xml:space="preserve">омического развития Российской </w:t>
      </w:r>
      <w:r w:rsidRPr="006872B7">
        <w:rPr>
          <w:sz w:val="26"/>
          <w:szCs w:val="26"/>
        </w:rPr>
        <w:t>Федерации от 4 февраля 2016 г. № 42, а также совершенствования и оптимизации механизма предоставления межбюджетных трансфертов (субсидий) бюджетам муниципальных образований Пермского края.</w:t>
      </w:r>
      <w:proofErr w:type="gramEnd"/>
    </w:p>
    <w:p w:rsidR="009976E5" w:rsidRPr="006872B7" w:rsidRDefault="009976E5" w:rsidP="00687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sz w:val="26"/>
          <w:szCs w:val="26"/>
        </w:rPr>
      </w:pPr>
      <w:r w:rsidRPr="006872B7">
        <w:rPr>
          <w:sz w:val="26"/>
          <w:szCs w:val="26"/>
        </w:rPr>
        <w:t>В частности предлагается:</w:t>
      </w:r>
    </w:p>
    <w:p w:rsidR="009976E5" w:rsidRPr="006872B7" w:rsidRDefault="009976E5" w:rsidP="00687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firstLine="567"/>
        <w:jc w:val="both"/>
        <w:rPr>
          <w:sz w:val="26"/>
          <w:szCs w:val="26"/>
        </w:rPr>
      </w:pPr>
      <w:r w:rsidRPr="006872B7">
        <w:rPr>
          <w:sz w:val="26"/>
          <w:szCs w:val="26"/>
        </w:rPr>
        <w:t>1. Увеличить срок, необходимый органам местного самоуправления для размещения объявлений о начале отбора заявок субъектов малого и среднего предпринимательства, до 5 рабочих дней.</w:t>
      </w:r>
    </w:p>
    <w:p w:rsidR="009976E5" w:rsidRPr="006872B7" w:rsidRDefault="009976E5" w:rsidP="00687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firstLine="567"/>
        <w:jc w:val="both"/>
        <w:rPr>
          <w:sz w:val="26"/>
          <w:szCs w:val="26"/>
        </w:rPr>
      </w:pPr>
      <w:r w:rsidRPr="006872B7">
        <w:rPr>
          <w:sz w:val="26"/>
          <w:szCs w:val="26"/>
        </w:rPr>
        <w:t xml:space="preserve">2. Уточнить требование к заполнению паспортов </w:t>
      </w:r>
      <w:proofErr w:type="gramStart"/>
      <w:r w:rsidRPr="006872B7">
        <w:rPr>
          <w:sz w:val="26"/>
          <w:szCs w:val="26"/>
        </w:rPr>
        <w:t>бизнес-проектов</w:t>
      </w:r>
      <w:proofErr w:type="gramEnd"/>
      <w:r w:rsidRPr="006872B7">
        <w:rPr>
          <w:sz w:val="26"/>
          <w:szCs w:val="26"/>
        </w:rPr>
        <w:t xml:space="preserve"> (инвестиционных проектов) в части недопущения наличия пустых строк.</w:t>
      </w:r>
    </w:p>
    <w:p w:rsidR="009976E5" w:rsidRPr="006872B7" w:rsidRDefault="009976E5" w:rsidP="00687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firstLine="567"/>
        <w:jc w:val="both"/>
        <w:rPr>
          <w:sz w:val="26"/>
          <w:szCs w:val="26"/>
        </w:rPr>
      </w:pPr>
      <w:r w:rsidRPr="006872B7">
        <w:rPr>
          <w:sz w:val="26"/>
          <w:szCs w:val="26"/>
        </w:rPr>
        <w:t xml:space="preserve">3. Установить единые формы уведомлений субъектам малого и среднего предпринимательства о несоответствии документов, представляемых на отбор в составе заявки, о </w:t>
      </w:r>
      <w:proofErr w:type="spellStart"/>
      <w:r w:rsidRPr="006872B7">
        <w:rPr>
          <w:sz w:val="26"/>
          <w:szCs w:val="26"/>
        </w:rPr>
        <w:t>непрохождении</w:t>
      </w:r>
      <w:proofErr w:type="spellEnd"/>
      <w:r w:rsidRPr="006872B7">
        <w:rPr>
          <w:sz w:val="26"/>
          <w:szCs w:val="26"/>
        </w:rPr>
        <w:t xml:space="preserve"> отбора, о включении </w:t>
      </w:r>
      <w:proofErr w:type="gramStart"/>
      <w:r w:rsidRPr="006872B7">
        <w:rPr>
          <w:sz w:val="26"/>
          <w:szCs w:val="26"/>
        </w:rPr>
        <w:t>бизнес-проектов</w:t>
      </w:r>
      <w:proofErr w:type="gramEnd"/>
      <w:r w:rsidRPr="006872B7">
        <w:rPr>
          <w:sz w:val="26"/>
          <w:szCs w:val="26"/>
        </w:rPr>
        <w:t xml:space="preserve"> (инвестиционных проектов) в перечень, прошедших отбор и в перечень непрошедших отбор.</w:t>
      </w:r>
    </w:p>
    <w:p w:rsidR="009976E5" w:rsidRPr="006872B7" w:rsidRDefault="009976E5" w:rsidP="00687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firstLine="567"/>
        <w:jc w:val="both"/>
        <w:rPr>
          <w:sz w:val="26"/>
          <w:szCs w:val="26"/>
        </w:rPr>
      </w:pPr>
      <w:r w:rsidRPr="006872B7">
        <w:rPr>
          <w:sz w:val="26"/>
          <w:szCs w:val="26"/>
        </w:rPr>
        <w:t xml:space="preserve">4. Исключить из критериев оценки </w:t>
      </w:r>
      <w:proofErr w:type="gramStart"/>
      <w:r w:rsidRPr="006872B7">
        <w:rPr>
          <w:sz w:val="26"/>
          <w:szCs w:val="26"/>
        </w:rPr>
        <w:t>бизнес-проекта</w:t>
      </w:r>
      <w:proofErr w:type="gramEnd"/>
      <w:r w:rsidRPr="006872B7">
        <w:rPr>
          <w:sz w:val="26"/>
          <w:szCs w:val="26"/>
        </w:rPr>
        <w:t xml:space="preserve"> (инвестиционного проекта) критерий, основанный на наличии фактов возникновения задолженности по выплате заработной платы сотрудникам в связи с неопределенностью источника получения информации.</w:t>
      </w:r>
    </w:p>
    <w:p w:rsidR="009976E5" w:rsidRPr="006872B7" w:rsidRDefault="009976E5" w:rsidP="00687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firstLine="567"/>
        <w:jc w:val="both"/>
        <w:rPr>
          <w:sz w:val="26"/>
          <w:szCs w:val="26"/>
        </w:rPr>
      </w:pPr>
      <w:r w:rsidRPr="006872B7">
        <w:rPr>
          <w:sz w:val="26"/>
          <w:szCs w:val="26"/>
        </w:rPr>
        <w:t>5. Расширить перечень приоритетных целевых групп начинающих субъектов малого предпринимательства.</w:t>
      </w:r>
    </w:p>
    <w:p w:rsidR="009976E5" w:rsidRPr="006872B7" w:rsidRDefault="009976E5" w:rsidP="00687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firstLine="567"/>
        <w:jc w:val="both"/>
        <w:rPr>
          <w:sz w:val="26"/>
          <w:szCs w:val="26"/>
        </w:rPr>
      </w:pPr>
      <w:r w:rsidRPr="006872B7">
        <w:rPr>
          <w:sz w:val="26"/>
          <w:szCs w:val="26"/>
        </w:rPr>
        <w:t>6. Расширить перечень кодов ОКВЭД в целях получения субъектами малого и среднего предпринимательства отдельных видов субсидий.</w:t>
      </w:r>
    </w:p>
    <w:p w:rsidR="009976E5" w:rsidRPr="006872B7" w:rsidRDefault="009976E5" w:rsidP="00687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firstLine="567"/>
        <w:jc w:val="both"/>
        <w:rPr>
          <w:sz w:val="26"/>
          <w:szCs w:val="26"/>
        </w:rPr>
      </w:pPr>
      <w:r w:rsidRPr="006872B7">
        <w:rPr>
          <w:sz w:val="26"/>
          <w:szCs w:val="26"/>
        </w:rPr>
        <w:lastRenderedPageBreak/>
        <w:t>7. Внести ряд редакционных правок юридико-технического характера, не влияющих на изменение правового регулирования.</w:t>
      </w:r>
    </w:p>
    <w:p w:rsidR="009976E5" w:rsidRPr="006872B7" w:rsidRDefault="009976E5" w:rsidP="00687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firstLine="567"/>
        <w:jc w:val="both"/>
        <w:rPr>
          <w:sz w:val="26"/>
          <w:szCs w:val="26"/>
        </w:rPr>
      </w:pPr>
      <w:r w:rsidRPr="006872B7">
        <w:rPr>
          <w:sz w:val="26"/>
          <w:szCs w:val="26"/>
        </w:rPr>
        <w:t xml:space="preserve">Предлагаемые изменения не ухудшают условия для участников общественных отношений, их принятие в целом будет </w:t>
      </w:r>
      <w:proofErr w:type="gramStart"/>
      <w:r w:rsidRPr="006872B7">
        <w:rPr>
          <w:sz w:val="26"/>
          <w:szCs w:val="26"/>
        </w:rPr>
        <w:t>иметь положительный эффект</w:t>
      </w:r>
      <w:proofErr w:type="gramEnd"/>
      <w:r w:rsidRPr="006872B7">
        <w:rPr>
          <w:sz w:val="26"/>
          <w:szCs w:val="26"/>
        </w:rPr>
        <w:t>.</w:t>
      </w:r>
    </w:p>
    <w:p w:rsidR="00EE1AA7" w:rsidRPr="008B1732" w:rsidRDefault="00EE1AA7" w:rsidP="00EE1AA7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8B1732">
        <w:rPr>
          <w:b/>
          <w:sz w:val="26"/>
          <w:szCs w:val="26"/>
        </w:rPr>
        <w:t>ланируемый срок вступления в силу проекта акта или взаимосвязанных по цели регулирования проектов актов, предусматривающих установление предлагаемого регулирования</w:t>
      </w:r>
      <w:r>
        <w:rPr>
          <w:b/>
          <w:sz w:val="26"/>
          <w:szCs w:val="26"/>
        </w:rPr>
        <w:t>:</w:t>
      </w:r>
    </w:p>
    <w:p w:rsidR="00EE1AA7" w:rsidRPr="006872B7" w:rsidRDefault="006872B7" w:rsidP="00687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firstLine="567"/>
        <w:jc w:val="both"/>
        <w:rPr>
          <w:sz w:val="26"/>
          <w:szCs w:val="26"/>
        </w:rPr>
      </w:pPr>
      <w:r w:rsidRPr="006872B7">
        <w:rPr>
          <w:sz w:val="26"/>
          <w:szCs w:val="26"/>
        </w:rPr>
        <w:t>1 июня 2016 г., но не ранее 10 дней после дня официального опубликования</w:t>
      </w:r>
    </w:p>
    <w:p w:rsidR="00EE1AA7" w:rsidRDefault="00EE1AA7" w:rsidP="00EE1AA7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</w:t>
      </w:r>
      <w:r w:rsidRPr="008B1732">
        <w:rPr>
          <w:b/>
          <w:sz w:val="26"/>
          <w:szCs w:val="26"/>
        </w:rPr>
        <w:t>ведения о необходимости или отсутствии необходимости установления переходного периода</w:t>
      </w:r>
      <w:r>
        <w:rPr>
          <w:b/>
          <w:sz w:val="26"/>
          <w:szCs w:val="26"/>
        </w:rPr>
        <w:t>:</w:t>
      </w:r>
    </w:p>
    <w:p w:rsidR="00EE1AA7" w:rsidRPr="006872B7" w:rsidRDefault="006872B7" w:rsidP="00687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firstLine="567"/>
        <w:jc w:val="both"/>
        <w:rPr>
          <w:sz w:val="26"/>
          <w:szCs w:val="26"/>
        </w:rPr>
      </w:pPr>
      <w:r w:rsidRPr="006872B7">
        <w:rPr>
          <w:sz w:val="26"/>
          <w:szCs w:val="26"/>
        </w:rPr>
        <w:t>Не требуется</w:t>
      </w:r>
    </w:p>
    <w:p w:rsidR="00EE1AA7" w:rsidRDefault="00EE1AA7" w:rsidP="00EE1AA7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sz w:val="26"/>
          <w:szCs w:val="26"/>
        </w:rPr>
      </w:pPr>
      <w:r w:rsidRPr="002A6245">
        <w:rPr>
          <w:b/>
          <w:sz w:val="26"/>
          <w:szCs w:val="26"/>
        </w:rPr>
        <w:t>Иная информация по решению разработчика, относящаяся к сведениям о подготовке проекта нормативного правового акта:</w:t>
      </w:r>
    </w:p>
    <w:p w:rsidR="00EE1AA7" w:rsidRPr="00737E22" w:rsidRDefault="006872B7" w:rsidP="00687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Отсутствует</w:t>
      </w:r>
    </w:p>
    <w:p w:rsidR="00EE1AA7" w:rsidRDefault="00EE1AA7" w:rsidP="00EE1AA7">
      <w:pPr>
        <w:spacing w:after="120"/>
        <w:ind w:firstLine="709"/>
        <w:jc w:val="both"/>
        <w:rPr>
          <w:i/>
          <w:sz w:val="26"/>
          <w:szCs w:val="26"/>
        </w:rPr>
      </w:pPr>
    </w:p>
    <w:p w:rsidR="00EE1AA7" w:rsidRDefault="00EE1AA7" w:rsidP="00EE1AA7">
      <w:pPr>
        <w:tabs>
          <w:tab w:val="left" w:pos="567"/>
        </w:tabs>
        <w:spacing w:before="120" w:after="120" w:line="320" w:lineRule="atLeast"/>
        <w:jc w:val="both"/>
        <w:rPr>
          <w:b/>
          <w:sz w:val="26"/>
          <w:szCs w:val="26"/>
        </w:rPr>
      </w:pPr>
      <w:r w:rsidRPr="004506FB">
        <w:rPr>
          <w:b/>
          <w:sz w:val="26"/>
          <w:szCs w:val="26"/>
        </w:rPr>
        <w:t>К уведомлению прилагаются</w:t>
      </w:r>
      <w:r>
        <w:rPr>
          <w:b/>
          <w:sz w:val="26"/>
          <w:szCs w:val="26"/>
        </w:rPr>
        <w:t xml:space="preserve"> (в случае их наличия)</w:t>
      </w:r>
      <w:r w:rsidRPr="004506FB">
        <w:rPr>
          <w:b/>
          <w:sz w:val="26"/>
          <w:szCs w:val="26"/>
        </w:rPr>
        <w:t>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7959"/>
        <w:gridCol w:w="936"/>
      </w:tblGrid>
      <w:tr w:rsidR="00EE1AA7" w:rsidRPr="008B1732" w:rsidTr="009D417E">
        <w:trPr>
          <w:trHeight w:val="493"/>
        </w:trPr>
        <w:tc>
          <w:tcPr>
            <w:tcW w:w="567" w:type="dxa"/>
            <w:shd w:val="clear" w:color="auto" w:fill="auto"/>
          </w:tcPr>
          <w:p w:rsidR="00EE1AA7" w:rsidRPr="008B1732" w:rsidRDefault="00EE1AA7" w:rsidP="009D417E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8B1732">
              <w:rPr>
                <w:sz w:val="26"/>
                <w:szCs w:val="26"/>
              </w:rPr>
              <w:t>1.</w:t>
            </w:r>
          </w:p>
        </w:tc>
        <w:tc>
          <w:tcPr>
            <w:tcW w:w="7959" w:type="dxa"/>
            <w:shd w:val="clear" w:color="auto" w:fill="auto"/>
          </w:tcPr>
          <w:p w:rsidR="00EE1AA7" w:rsidRPr="008B1732" w:rsidRDefault="00EE1AA7" w:rsidP="009D417E">
            <w:pPr>
              <w:spacing w:line="320" w:lineRule="atLeast"/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8B1732">
              <w:rPr>
                <w:sz w:val="26"/>
                <w:szCs w:val="26"/>
              </w:rPr>
              <w:t>роект программы, концепции, плана или иного документа, предусматривающего установление предлагаемого регулирования на территории</w:t>
            </w:r>
            <w:r>
              <w:rPr>
                <w:sz w:val="26"/>
                <w:szCs w:val="26"/>
              </w:rPr>
              <w:t xml:space="preserve"> Пермского края</w:t>
            </w:r>
            <w:r w:rsidRPr="008B1732">
              <w:rPr>
                <w:sz w:val="26"/>
                <w:szCs w:val="26"/>
              </w:rPr>
              <w:t xml:space="preserve">, если подготовка такого документа требуется в соответствии с нормативными правовыми актами Российской Федерации, </w:t>
            </w:r>
            <w:r>
              <w:rPr>
                <w:sz w:val="26"/>
                <w:szCs w:val="26"/>
              </w:rPr>
              <w:t>Пермского края</w:t>
            </w:r>
          </w:p>
        </w:tc>
        <w:tc>
          <w:tcPr>
            <w:tcW w:w="936" w:type="dxa"/>
            <w:shd w:val="clear" w:color="auto" w:fill="auto"/>
          </w:tcPr>
          <w:p w:rsidR="00EE1AA7" w:rsidRDefault="00EE1AA7" w:rsidP="006872B7">
            <w:pPr>
              <w:spacing w:line="320" w:lineRule="atLeast"/>
              <w:jc w:val="center"/>
              <w:rPr>
                <w:sz w:val="26"/>
                <w:szCs w:val="26"/>
              </w:rPr>
            </w:pPr>
          </w:p>
          <w:p w:rsidR="006872B7" w:rsidRDefault="006872B7" w:rsidP="006872B7">
            <w:pPr>
              <w:spacing w:line="320" w:lineRule="atLeast"/>
              <w:jc w:val="center"/>
              <w:rPr>
                <w:sz w:val="26"/>
                <w:szCs w:val="26"/>
              </w:rPr>
            </w:pPr>
          </w:p>
          <w:p w:rsidR="006872B7" w:rsidRPr="006872B7" w:rsidRDefault="006872B7" w:rsidP="006872B7">
            <w:pPr>
              <w:pStyle w:val="a6"/>
              <w:numPr>
                <w:ilvl w:val="0"/>
                <w:numId w:val="4"/>
              </w:numPr>
              <w:spacing w:line="320" w:lineRule="atLeast"/>
              <w:ind w:hanging="423"/>
              <w:jc w:val="center"/>
              <w:rPr>
                <w:sz w:val="26"/>
                <w:szCs w:val="26"/>
              </w:rPr>
            </w:pPr>
          </w:p>
        </w:tc>
      </w:tr>
      <w:tr w:rsidR="00EE1AA7" w:rsidRPr="004202BF" w:rsidTr="009D417E">
        <w:trPr>
          <w:trHeight w:val="525"/>
        </w:trPr>
        <w:tc>
          <w:tcPr>
            <w:tcW w:w="567" w:type="dxa"/>
            <w:shd w:val="clear" w:color="auto" w:fill="auto"/>
          </w:tcPr>
          <w:p w:rsidR="00EE1AA7" w:rsidRPr="004202BF" w:rsidRDefault="00EE1AA7" w:rsidP="009D417E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4202BF">
              <w:rPr>
                <w:sz w:val="26"/>
                <w:szCs w:val="26"/>
              </w:rPr>
              <w:t>2.</w:t>
            </w:r>
          </w:p>
        </w:tc>
        <w:tc>
          <w:tcPr>
            <w:tcW w:w="7959" w:type="dxa"/>
            <w:shd w:val="clear" w:color="auto" w:fill="auto"/>
          </w:tcPr>
          <w:p w:rsidR="00EE1AA7" w:rsidRPr="004202BF" w:rsidRDefault="00EE1AA7" w:rsidP="009D417E">
            <w:pPr>
              <w:spacing w:line="32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8B1732">
              <w:rPr>
                <w:sz w:val="26"/>
                <w:szCs w:val="26"/>
              </w:rPr>
              <w:t>еречень вопросов для участников публи</w:t>
            </w:r>
            <w:r>
              <w:rPr>
                <w:sz w:val="26"/>
                <w:szCs w:val="26"/>
              </w:rPr>
              <w:t xml:space="preserve">чных обсуждений </w:t>
            </w:r>
          </w:p>
        </w:tc>
        <w:tc>
          <w:tcPr>
            <w:tcW w:w="936" w:type="dxa"/>
            <w:shd w:val="clear" w:color="auto" w:fill="auto"/>
          </w:tcPr>
          <w:p w:rsidR="00EE1AA7" w:rsidRPr="008F44A7" w:rsidRDefault="00EE1AA7" w:rsidP="009D417E">
            <w:pPr>
              <w:spacing w:line="320" w:lineRule="atLeast"/>
              <w:contextualSpacing/>
              <w:jc w:val="center"/>
            </w:pPr>
            <w:r>
              <w:rPr>
                <w:rFonts w:ascii="MS Gothic" w:eastAsia="MS Gothic" w:hAnsi="MS Gothic" w:hint="eastAsia"/>
              </w:rPr>
              <w:t>☐</w:t>
            </w:r>
          </w:p>
        </w:tc>
      </w:tr>
      <w:tr w:rsidR="00EE1AA7" w:rsidRPr="004202BF" w:rsidTr="009D417E">
        <w:trPr>
          <w:trHeight w:val="481"/>
        </w:trPr>
        <w:tc>
          <w:tcPr>
            <w:tcW w:w="567" w:type="dxa"/>
            <w:shd w:val="clear" w:color="auto" w:fill="auto"/>
          </w:tcPr>
          <w:p w:rsidR="00EE1AA7" w:rsidRPr="004202BF" w:rsidRDefault="00EE1AA7" w:rsidP="009D417E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4202BF">
              <w:rPr>
                <w:sz w:val="26"/>
                <w:szCs w:val="26"/>
              </w:rPr>
              <w:t>3.</w:t>
            </w:r>
          </w:p>
        </w:tc>
        <w:tc>
          <w:tcPr>
            <w:tcW w:w="7959" w:type="dxa"/>
            <w:shd w:val="clear" w:color="auto" w:fill="auto"/>
          </w:tcPr>
          <w:p w:rsidR="00EE1AA7" w:rsidRPr="004202BF" w:rsidRDefault="00EE1AA7" w:rsidP="009D417E">
            <w:pPr>
              <w:spacing w:line="32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8B1732">
              <w:rPr>
                <w:sz w:val="26"/>
                <w:szCs w:val="26"/>
              </w:rPr>
              <w:t>ные материалы, которые, по мнению разработчика, позволяют обосновать проблему и предлагаемое регулирование</w:t>
            </w:r>
          </w:p>
        </w:tc>
        <w:tc>
          <w:tcPr>
            <w:tcW w:w="936" w:type="dxa"/>
            <w:shd w:val="clear" w:color="auto" w:fill="auto"/>
          </w:tcPr>
          <w:p w:rsidR="00EE1AA7" w:rsidRPr="008F44A7" w:rsidRDefault="00EE1AA7" w:rsidP="009D417E">
            <w:pPr>
              <w:spacing w:line="320" w:lineRule="atLeast"/>
              <w:contextualSpacing/>
              <w:jc w:val="center"/>
            </w:pPr>
            <w:r>
              <w:rPr>
                <w:rFonts w:ascii="MS Gothic" w:eastAsia="MS Gothic" w:hAnsi="MS Gothic" w:hint="eastAsia"/>
              </w:rPr>
              <w:t>☐</w:t>
            </w:r>
          </w:p>
        </w:tc>
      </w:tr>
    </w:tbl>
    <w:p w:rsidR="00EE1AA7" w:rsidRPr="00BD1F59" w:rsidRDefault="00EE1AA7" w:rsidP="00EE1AA7">
      <w:pPr>
        <w:pStyle w:val="ConsPlusNormal"/>
        <w:spacing w:line="360" w:lineRule="auto"/>
        <w:ind w:left="709"/>
        <w:jc w:val="both"/>
        <w:rPr>
          <w:i/>
          <w:sz w:val="26"/>
          <w:szCs w:val="26"/>
        </w:rPr>
      </w:pPr>
    </w:p>
    <w:p w:rsidR="00EE1AA7" w:rsidRDefault="00EE1AA7" w:rsidP="00EE1AA7">
      <w:pPr>
        <w:jc w:val="right"/>
      </w:pPr>
    </w:p>
    <w:p w:rsidR="00EE1AA7" w:rsidRDefault="00EE1AA7" w:rsidP="00EE1AA7">
      <w:pPr>
        <w:jc w:val="right"/>
      </w:pPr>
    </w:p>
    <w:p w:rsidR="004802F3" w:rsidRDefault="004802F3"/>
    <w:sectPr w:rsidR="00480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F5579"/>
    <w:multiLevelType w:val="hybridMultilevel"/>
    <w:tmpl w:val="49804550"/>
    <w:lvl w:ilvl="0" w:tplc="B99E5D5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36C71EB8"/>
    <w:multiLevelType w:val="hybridMultilevel"/>
    <w:tmpl w:val="FC88AF00"/>
    <w:lvl w:ilvl="0" w:tplc="70CE061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E4B4641"/>
    <w:multiLevelType w:val="hybridMultilevel"/>
    <w:tmpl w:val="6DD88A26"/>
    <w:lvl w:ilvl="0" w:tplc="4E1271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061B40"/>
    <w:multiLevelType w:val="hybridMultilevel"/>
    <w:tmpl w:val="E0A23AC0"/>
    <w:lvl w:ilvl="0" w:tplc="276CC8F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AA7"/>
    <w:rsid w:val="0000055D"/>
    <w:rsid w:val="004802F3"/>
    <w:rsid w:val="005267FF"/>
    <w:rsid w:val="006872B7"/>
    <w:rsid w:val="00797AAF"/>
    <w:rsid w:val="009976E5"/>
    <w:rsid w:val="00EE1AA7"/>
    <w:rsid w:val="00F7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E1A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3">
    <w:name w:val="Заголовок к тексту"/>
    <w:basedOn w:val="a"/>
    <w:next w:val="a4"/>
    <w:rsid w:val="00EE1AA7"/>
    <w:pPr>
      <w:suppressAutoHyphens/>
      <w:spacing w:after="480" w:line="240" w:lineRule="exact"/>
    </w:pPr>
    <w:rPr>
      <w:b/>
      <w:sz w:val="28"/>
      <w:szCs w:val="20"/>
    </w:rPr>
  </w:style>
  <w:style w:type="paragraph" w:styleId="a4">
    <w:name w:val="Body Text"/>
    <w:basedOn w:val="a"/>
    <w:link w:val="a5"/>
    <w:uiPriority w:val="99"/>
    <w:semiHidden/>
    <w:unhideWhenUsed/>
    <w:rsid w:val="00EE1AA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E1A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E1A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E1A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3">
    <w:name w:val="Заголовок к тексту"/>
    <w:basedOn w:val="a"/>
    <w:next w:val="a4"/>
    <w:rsid w:val="00EE1AA7"/>
    <w:pPr>
      <w:suppressAutoHyphens/>
      <w:spacing w:after="480" w:line="240" w:lineRule="exact"/>
    </w:pPr>
    <w:rPr>
      <w:b/>
      <w:sz w:val="28"/>
      <w:szCs w:val="20"/>
    </w:rPr>
  </w:style>
  <w:style w:type="paragraph" w:styleId="a4">
    <w:name w:val="Body Text"/>
    <w:basedOn w:val="a"/>
    <w:link w:val="a5"/>
    <w:uiPriority w:val="99"/>
    <w:semiHidden/>
    <w:unhideWhenUsed/>
    <w:rsid w:val="00EE1AA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E1A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E1A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Красильникова Кристина Олеговна</dc:creator>
  <cp:lastModifiedBy>Авдонкина Ксения Валерьевна</cp:lastModifiedBy>
  <cp:revision>2</cp:revision>
  <dcterms:created xsi:type="dcterms:W3CDTF">2016-04-05T11:18:00Z</dcterms:created>
  <dcterms:modified xsi:type="dcterms:W3CDTF">2016-04-05T11:18:00Z</dcterms:modified>
</cp:coreProperties>
</file>