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5B8" w:rsidRDefault="00B275B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275B8" w:rsidRDefault="00B275B8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B275B8" w:rsidRDefault="00EA14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Акт, </w:t>
      </w:r>
    </w:p>
    <w:p w:rsidR="00B275B8" w:rsidRDefault="00EA14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proofErr w:type="gramStart"/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подтверждающий</w:t>
      </w:r>
      <w:proofErr w:type="gramEnd"/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ввод объекта зарядной инфраструктуры в эксплуатацию</w:t>
      </w:r>
    </w:p>
    <w:p w:rsidR="00B275B8" w:rsidRDefault="00B275B8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B275B8" w:rsidRDefault="00EA14E8">
      <w:pPr>
        <w:pStyle w:val="af3"/>
        <w:spacing w:after="0" w:line="240" w:lineRule="auto"/>
        <w:ind w:left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Настоящий акт утвержден «___» _________________ 202_ года в соответствии с требованиями подпункта «д» пункта 9.2.4 Решения о порядке предоставления субсидии от 30 июля 2025 г. № 25-68767-02154-Р представителями:</w:t>
      </w:r>
    </w:p>
    <w:tbl>
      <w:tblPr>
        <w:tblStyle w:val="af8"/>
        <w:tblW w:w="10201" w:type="dxa"/>
        <w:tblInd w:w="-5" w:type="dxa"/>
        <w:tblLook w:val="04A0" w:firstRow="1" w:lastRow="0" w:firstColumn="1" w:lastColumn="0" w:noHBand="0" w:noVBand="1"/>
      </w:tblPr>
      <w:tblGrid>
        <w:gridCol w:w="3114"/>
        <w:gridCol w:w="7087"/>
      </w:tblGrid>
      <w:tr w:rsidR="00B275B8" w:rsidTr="00852E79">
        <w:trPr>
          <w:trHeight w:val="737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:rsidR="00B275B8" w:rsidRDefault="00EA14E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Инвестора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:rsidR="00B275B8" w:rsidRDefault="00B275B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B275B8" w:rsidRPr="00BF3216" w:rsidTr="00852E79">
        <w:tc>
          <w:tcPr>
            <w:tcW w:w="311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3E0B40" w:rsidRDefault="003E0B40">
            <w:pPr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275B8" w:rsidRDefault="00EA14E8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Указать ФИО, должность и наименование юридического лица</w:t>
            </w:r>
          </w:p>
          <w:p w:rsidR="003E0B40" w:rsidRDefault="003E0B40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</w:p>
        </w:tc>
      </w:tr>
      <w:tr w:rsidR="00B275B8" w:rsidRPr="003E0B40" w:rsidTr="00852E79">
        <w:trPr>
          <w:trHeight w:val="737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5B8" w:rsidRDefault="003E0B4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A50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</w:t>
            </w:r>
            <w:r w:rsidR="00EA50DA" w:rsidRPr="00EA50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 w:rsidRPr="00EA50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местного самоуправления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5B8" w:rsidRDefault="00B275B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B275B8" w:rsidRPr="00BF3216" w:rsidTr="00852E79">
        <w:tc>
          <w:tcPr>
            <w:tcW w:w="311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275B8" w:rsidRDefault="00B275B8">
            <w:pPr>
              <w:jc w:val="both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</w:p>
          <w:p w:rsidR="00FE1637" w:rsidRDefault="00FE1637">
            <w:pPr>
              <w:jc w:val="both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275B8" w:rsidRDefault="00EA14E8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Указать ФИО, должность и наименова</w:t>
            </w:r>
            <w:r w:rsidR="00EA50DA"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ние органа местного самоуправления</w:t>
            </w:r>
          </w:p>
        </w:tc>
      </w:tr>
      <w:tr w:rsidR="003E0B40" w:rsidRPr="00BF3216" w:rsidTr="00852E79">
        <w:trPr>
          <w:trHeight w:val="737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0B40" w:rsidRDefault="003E0B40" w:rsidP="000E0A9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Органа исполнительной власти субъекта Российской Федерации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0B40" w:rsidRDefault="003E0B40" w:rsidP="000E0A9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E0B40" w:rsidRPr="00BF3216" w:rsidTr="00852E79">
        <w:tc>
          <w:tcPr>
            <w:tcW w:w="311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0B40" w:rsidRDefault="003E0B40" w:rsidP="000E0A90">
            <w:pPr>
              <w:jc w:val="both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0B40" w:rsidRDefault="003E0B40" w:rsidP="000E0A90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Указать ФИО, должность и наименование органа исполнительной власти</w:t>
            </w:r>
          </w:p>
        </w:tc>
      </w:tr>
    </w:tbl>
    <w:p w:rsidR="00B275B8" w:rsidRDefault="00EA14E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Настоящим актом подтверждается, что:</w:t>
      </w:r>
    </w:p>
    <w:p w:rsidR="00B275B8" w:rsidRDefault="00EA14E8">
      <w:pPr>
        <w:pStyle w:val="af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Объект зарядной инфраструктуры введен в эксплуатацию и размещен по адресу:</w:t>
      </w:r>
    </w:p>
    <w:tbl>
      <w:tblPr>
        <w:tblStyle w:val="af8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B275B8" w:rsidRPr="00BF3216">
        <w:trPr>
          <w:trHeight w:val="737"/>
        </w:trPr>
        <w:tc>
          <w:tcPr>
            <w:tcW w:w="10201" w:type="dxa"/>
            <w:tcBorders>
              <w:bottom w:val="single" w:sz="4" w:space="0" w:color="auto"/>
            </w:tcBorders>
            <w:vAlign w:val="center"/>
          </w:tcPr>
          <w:p w:rsidR="00B275B8" w:rsidRDefault="00B275B8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B275B8" w:rsidRPr="00BF3216">
        <w:tc>
          <w:tcPr>
            <w:tcW w:w="1020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275B8" w:rsidRDefault="00EA14E8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Указать адресный ориентир расположения объекта зарядной инфраструктуры</w:t>
            </w:r>
          </w:p>
        </w:tc>
      </w:tr>
    </w:tbl>
    <w:p w:rsidR="00B275B8" w:rsidRDefault="00EA14E8">
      <w:pPr>
        <w:pStyle w:val="af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Объект зарядной инфраструктуры исполнен в виде (отметить нужное символом):</w:t>
      </w:r>
    </w:p>
    <w:tbl>
      <w:tblPr>
        <w:tblStyle w:val="af8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7748"/>
        <w:gridCol w:w="1989"/>
      </w:tblGrid>
      <w:tr w:rsidR="00B275B8" w:rsidRPr="00BF3216">
        <w:trPr>
          <w:trHeight w:val="378"/>
        </w:trPr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:rsidR="00B275B8" w:rsidRDefault="00B275B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737" w:type="dxa"/>
            <w:gridSpan w:val="2"/>
            <w:tcBorders>
              <w:bottom w:val="single" w:sz="4" w:space="0" w:color="auto"/>
            </w:tcBorders>
            <w:vAlign w:val="center"/>
          </w:tcPr>
          <w:p w:rsidR="00B275B8" w:rsidRDefault="00EA14E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отдельно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стоящей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электрозарядной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станции постоянного тока</w:t>
            </w:r>
          </w:p>
        </w:tc>
      </w:tr>
      <w:tr w:rsidR="00B275B8" w:rsidRPr="00BF3216">
        <w:trPr>
          <w:trHeight w:val="527"/>
        </w:trPr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:rsidR="00B275B8" w:rsidRDefault="00EA14E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fldChar w:fldCharType="begin"/>
            </w:r>
            <w:bookmarkStart w:id="0" w:name="Флажок2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08579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fldChar w:fldCharType="end"/>
            </w:r>
            <w:bookmarkEnd w:id="0"/>
          </w:p>
        </w:tc>
        <w:tc>
          <w:tcPr>
            <w:tcW w:w="7748" w:type="dxa"/>
            <w:tcBorders>
              <w:bottom w:val="single" w:sz="4" w:space="0" w:color="auto"/>
            </w:tcBorders>
            <w:vAlign w:val="center"/>
          </w:tcPr>
          <w:p w:rsidR="00B275B8" w:rsidRDefault="00EA14E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группы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отдельно стоящих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электрозарядной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станции постоянного тока; количество отдельно стоящих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электрозарядных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станций постоянного тока в группе составляет:</w:t>
            </w:r>
          </w:p>
        </w:tc>
        <w:tc>
          <w:tcPr>
            <w:tcW w:w="1989" w:type="dxa"/>
            <w:tcBorders>
              <w:bottom w:val="single" w:sz="4" w:space="0" w:color="auto"/>
            </w:tcBorders>
            <w:vAlign w:val="center"/>
          </w:tcPr>
          <w:p w:rsidR="00B275B8" w:rsidRDefault="00B275B8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B275B8">
        <w:trPr>
          <w:trHeight w:val="48"/>
        </w:trPr>
        <w:tc>
          <w:tcPr>
            <w:tcW w:w="469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275B8" w:rsidRDefault="00EA14E8">
            <w:pPr>
              <w:ind w:left="-113" w:right="-113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Для отметки</w:t>
            </w:r>
          </w:p>
        </w:tc>
        <w:tc>
          <w:tcPr>
            <w:tcW w:w="774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275B8" w:rsidRDefault="00B275B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275B8" w:rsidRDefault="00EA14E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Указать количество в шт.</w:t>
            </w:r>
          </w:p>
        </w:tc>
      </w:tr>
    </w:tbl>
    <w:p w:rsidR="00B275B8" w:rsidRDefault="00EA14E8">
      <w:pPr>
        <w:pStyle w:val="af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Размещение</w:t>
      </w:r>
      <w:r>
        <w:rPr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  <w:lang w:val="ru-RU"/>
        </w:rPr>
        <w:t>электрозарядных</w:t>
      </w:r>
      <w:proofErr w:type="spellEnd"/>
      <w:r>
        <w:rPr>
          <w:rFonts w:ascii="Times New Roman" w:hAnsi="Times New Roman" w:cs="Times New Roman"/>
          <w:sz w:val="22"/>
          <w:szCs w:val="22"/>
          <w:lang w:val="ru-RU"/>
        </w:rPr>
        <w:t xml:space="preserve"> станций постоянного тока (в том числе каждой, входящей в группу отдельно стоящих </w:t>
      </w:r>
      <w:proofErr w:type="spellStart"/>
      <w:r>
        <w:rPr>
          <w:rFonts w:ascii="Times New Roman" w:hAnsi="Times New Roman" w:cs="Times New Roman"/>
          <w:sz w:val="22"/>
          <w:szCs w:val="22"/>
          <w:lang w:val="ru-RU"/>
        </w:rPr>
        <w:t>электрозарядных</w:t>
      </w:r>
      <w:proofErr w:type="spellEnd"/>
      <w:r>
        <w:rPr>
          <w:rFonts w:ascii="Times New Roman" w:hAnsi="Times New Roman" w:cs="Times New Roman"/>
          <w:sz w:val="22"/>
          <w:szCs w:val="22"/>
          <w:lang w:val="ru-RU"/>
        </w:rPr>
        <w:t xml:space="preserve"> станций постоянного тока) обеспечивает возможность парковки минимум 2 электромобилей не далее, чем в 4 метрах от </w:t>
      </w:r>
      <w:proofErr w:type="spellStart"/>
      <w:r>
        <w:rPr>
          <w:rFonts w:ascii="Times New Roman" w:hAnsi="Times New Roman" w:cs="Times New Roman"/>
          <w:sz w:val="22"/>
          <w:szCs w:val="22"/>
          <w:lang w:val="ru-RU"/>
        </w:rPr>
        <w:t>электрозарядных</w:t>
      </w:r>
      <w:proofErr w:type="spellEnd"/>
      <w:r>
        <w:rPr>
          <w:rFonts w:ascii="Times New Roman" w:hAnsi="Times New Roman" w:cs="Times New Roman"/>
          <w:sz w:val="22"/>
          <w:szCs w:val="22"/>
          <w:lang w:val="ru-RU"/>
        </w:rPr>
        <w:t xml:space="preserve"> станций постоянного тока.</w:t>
      </w:r>
    </w:p>
    <w:p w:rsidR="00B275B8" w:rsidRDefault="00EA14E8">
      <w:pPr>
        <w:pStyle w:val="af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Объект зарядной инфраструктуры размещен (отметить нужное символом):</w:t>
      </w:r>
    </w:p>
    <w:tbl>
      <w:tblPr>
        <w:tblStyle w:val="af8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9737"/>
      </w:tblGrid>
      <w:tr w:rsidR="00B275B8" w:rsidRPr="00BF3216">
        <w:trPr>
          <w:trHeight w:val="378"/>
        </w:trPr>
        <w:tc>
          <w:tcPr>
            <w:tcW w:w="469" w:type="dxa"/>
            <w:vAlign w:val="center"/>
          </w:tcPr>
          <w:p w:rsidR="00B275B8" w:rsidRDefault="00B275B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737" w:type="dxa"/>
            <w:vAlign w:val="center"/>
          </w:tcPr>
          <w:p w:rsidR="00B275B8" w:rsidRDefault="00EA14E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автомобильной дороге общего пользования федерального и регионального значения – на земельном участке объекта дорожного сервиса, имеющего в своем составе как минимум стационарную точку общественного питания и туалет, или на смежном с ним земельном участке</w:t>
            </w:r>
          </w:p>
        </w:tc>
      </w:tr>
      <w:tr w:rsidR="00B275B8" w:rsidRPr="00BF3216">
        <w:trPr>
          <w:trHeight w:val="527"/>
        </w:trPr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:rsidR="00B275B8" w:rsidRDefault="00B275B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737" w:type="dxa"/>
            <w:tcBorders>
              <w:bottom w:val="single" w:sz="4" w:space="0" w:color="auto"/>
            </w:tcBorders>
            <w:vAlign w:val="center"/>
          </w:tcPr>
          <w:p w:rsidR="00B275B8" w:rsidRDefault="00EA14E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границах населенного пункта – вдоль городской улично-дорожной сети в местах, где организованы примыкающие к объекту зарядной инфраструктуры общественные парковочные пространства, или на иных оборудованных парковочных пространствах общего пользования</w:t>
            </w:r>
          </w:p>
        </w:tc>
      </w:tr>
      <w:tr w:rsidR="00B275B8" w:rsidRPr="00BF3216">
        <w:trPr>
          <w:trHeight w:val="527"/>
        </w:trPr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:rsidR="00B275B8" w:rsidRDefault="00B275B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737" w:type="dxa"/>
            <w:tcBorders>
              <w:bottom w:val="single" w:sz="4" w:space="0" w:color="auto"/>
            </w:tcBorders>
            <w:vAlign w:val="center"/>
          </w:tcPr>
          <w:p w:rsidR="00B275B8" w:rsidRDefault="00EA14E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вне границ населенных пунктов – на оборудованных парковочных пространствах территорий автомобильных заправочных станций; коммерческо-деловых центров; предприятий общественного питания; предприятий общественной торговли; гостиниц;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выставочно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-музейных комплексов; досугово-развлекательных учреждений; спортивных и оздоровительных комплексов; речных портов, железнодорожных,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аэро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и автовокзалов; рекреационных территорий и объектов отдыха и других местах размещения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электрозарядных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станций постоянного тока, указанных в схемах территориального планирования субъектов Российской Федерации.</w:t>
            </w:r>
          </w:p>
        </w:tc>
      </w:tr>
      <w:tr w:rsidR="00B275B8" w:rsidRPr="00BF3216">
        <w:trPr>
          <w:trHeight w:val="48"/>
        </w:trPr>
        <w:tc>
          <w:tcPr>
            <w:tcW w:w="469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275B8" w:rsidRDefault="00EA14E8">
            <w:pPr>
              <w:ind w:left="-113" w:right="-113"/>
              <w:jc w:val="center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Для отметки</w:t>
            </w:r>
          </w:p>
        </w:tc>
        <w:tc>
          <w:tcPr>
            <w:tcW w:w="973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275B8" w:rsidRDefault="00EA14E8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Для варианта «вне границ населенного пункта» подчеркнуть соответствующий объект размещения</w:t>
            </w:r>
          </w:p>
        </w:tc>
      </w:tr>
    </w:tbl>
    <w:p w:rsidR="00B275B8" w:rsidRDefault="00B275B8" w:rsidP="00BF321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418A4" w:rsidRDefault="002418A4" w:rsidP="00BF321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418A4" w:rsidRDefault="002418A4" w:rsidP="00BF321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bookmarkStart w:id="1" w:name="_GoBack"/>
      <w:bookmarkEnd w:id="1"/>
    </w:p>
    <w:p w:rsidR="00BF3216" w:rsidRPr="00BF3216" w:rsidRDefault="002418A4" w:rsidP="00BF32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BF3216" w:rsidRPr="00BF3216">
        <w:rPr>
          <w:rFonts w:ascii="Times New Roman" w:hAnsi="Times New Roman" w:cs="Times New Roman"/>
          <w:sz w:val="20"/>
          <w:szCs w:val="20"/>
          <w:lang w:val="ru-RU"/>
        </w:rPr>
        <w:t xml:space="preserve">Представитель                       </w:t>
      </w:r>
      <w:r w:rsidR="00BF3216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</w:t>
      </w:r>
      <w:proofErr w:type="spellStart"/>
      <w:r w:rsidR="00BF3216" w:rsidRPr="00BF3216">
        <w:rPr>
          <w:rFonts w:ascii="Times New Roman" w:hAnsi="Times New Roman" w:cs="Times New Roman"/>
          <w:sz w:val="20"/>
          <w:szCs w:val="20"/>
          <w:lang w:val="ru-RU"/>
        </w:rPr>
        <w:t>Представитель</w:t>
      </w:r>
      <w:proofErr w:type="spellEnd"/>
      <w:r w:rsidR="00BF3216" w:rsidRPr="00BF3216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</w:t>
      </w:r>
      <w:r w:rsidR="00BF3216">
        <w:rPr>
          <w:rFonts w:ascii="Times New Roman" w:hAnsi="Times New Roman" w:cs="Times New Roman"/>
          <w:sz w:val="20"/>
          <w:szCs w:val="20"/>
          <w:lang w:val="ru-RU"/>
        </w:rPr>
        <w:t xml:space="preserve">        </w:t>
      </w:r>
      <w:proofErr w:type="spellStart"/>
      <w:r w:rsidR="00BF3216" w:rsidRPr="00BF3216">
        <w:rPr>
          <w:rFonts w:ascii="Times New Roman" w:hAnsi="Times New Roman" w:cs="Times New Roman"/>
          <w:sz w:val="20"/>
          <w:szCs w:val="20"/>
          <w:lang w:val="ru-RU"/>
        </w:rPr>
        <w:t>Представитель</w:t>
      </w:r>
      <w:proofErr w:type="spellEnd"/>
    </w:p>
    <w:p w:rsidR="00BF3216" w:rsidRDefault="00BF3216" w:rsidP="00BF32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</w:t>
      </w:r>
      <w:r w:rsidRPr="00BF3216">
        <w:rPr>
          <w:rFonts w:ascii="Times New Roman" w:hAnsi="Times New Roman" w:cs="Times New Roman"/>
          <w:sz w:val="20"/>
          <w:szCs w:val="20"/>
          <w:lang w:val="ru-RU"/>
        </w:rPr>
        <w:t xml:space="preserve">Инвестора                  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</w:t>
      </w:r>
      <w:r w:rsidRPr="00BF3216">
        <w:rPr>
          <w:rFonts w:ascii="Times New Roman" w:hAnsi="Times New Roman" w:cs="Times New Roman"/>
          <w:sz w:val="20"/>
          <w:szCs w:val="20"/>
          <w:lang w:val="ru-RU"/>
        </w:rPr>
        <w:t xml:space="preserve">органа местного самоуправления           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органа исполнительной </w:t>
      </w:r>
      <w:r w:rsidRPr="00BF3216">
        <w:rPr>
          <w:rFonts w:ascii="Times New Roman" w:hAnsi="Times New Roman" w:cs="Times New Roman"/>
          <w:sz w:val="20"/>
          <w:szCs w:val="20"/>
          <w:lang w:val="ru-RU"/>
        </w:rPr>
        <w:t>власти</w:t>
      </w:r>
    </w:p>
    <w:p w:rsidR="002418A4" w:rsidRDefault="00BF3216" w:rsidP="00BF32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  <w:lang w:val="ru-RU"/>
        </w:rPr>
        <w:t>субъекта</w:t>
      </w:r>
      <w:proofErr w:type="gramEnd"/>
      <w:r>
        <w:rPr>
          <w:rFonts w:ascii="Times New Roman" w:hAnsi="Times New Roman" w:cs="Times New Roman"/>
          <w:sz w:val="20"/>
          <w:szCs w:val="20"/>
          <w:lang w:val="ru-RU"/>
        </w:rPr>
        <w:t xml:space="preserve"> Российской Федерации </w:t>
      </w:r>
    </w:p>
    <w:tbl>
      <w:tblPr>
        <w:tblStyle w:val="af8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4111"/>
        <w:gridCol w:w="2545"/>
      </w:tblGrid>
      <w:tr w:rsidR="002418A4" w:rsidTr="002418A4">
        <w:tc>
          <w:tcPr>
            <w:tcW w:w="3686" w:type="dxa"/>
          </w:tcPr>
          <w:p w:rsidR="002418A4" w:rsidRDefault="002418A4" w:rsidP="00241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__________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  /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F3216"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И.О. Фамилия</w:t>
            </w:r>
            <w:r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 xml:space="preserve">                                </w:t>
            </w:r>
          </w:p>
          <w:p w:rsidR="002418A4" w:rsidRDefault="002418A4" w:rsidP="00241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 xml:space="preserve">             </w:t>
            </w:r>
            <w:proofErr w:type="gramStart"/>
            <w:r w:rsidRPr="00BF3216"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подпись</w:t>
            </w:r>
            <w:proofErr w:type="gramEnd"/>
          </w:p>
          <w:p w:rsidR="002418A4" w:rsidRDefault="002418A4" w:rsidP="00241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2418A4" w:rsidRDefault="002418A4" w:rsidP="00BF321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:rsidR="002418A4" w:rsidRDefault="002418A4" w:rsidP="00241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__________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  /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F3216"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И.О. Фамилия</w:t>
            </w:r>
            <w:r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 xml:space="preserve">                                </w:t>
            </w:r>
          </w:p>
          <w:p w:rsidR="002418A4" w:rsidRDefault="002418A4" w:rsidP="00241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 xml:space="preserve">             </w:t>
            </w:r>
            <w:proofErr w:type="gramStart"/>
            <w:r w:rsidRPr="00BF3216"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подпись</w:t>
            </w:r>
            <w:proofErr w:type="gramEnd"/>
          </w:p>
          <w:p w:rsidR="002418A4" w:rsidRDefault="002418A4" w:rsidP="00241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2418A4" w:rsidRDefault="002418A4" w:rsidP="00BF321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45" w:type="dxa"/>
          </w:tcPr>
          <w:p w:rsidR="002418A4" w:rsidRDefault="002418A4" w:rsidP="00241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__________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  /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F3216"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И.О. Фамилия</w:t>
            </w:r>
            <w:r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 xml:space="preserve">                                </w:t>
            </w:r>
          </w:p>
          <w:p w:rsidR="002418A4" w:rsidRDefault="002418A4" w:rsidP="00241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 xml:space="preserve">             </w:t>
            </w:r>
            <w:proofErr w:type="gramStart"/>
            <w:r w:rsidRPr="00BF3216">
              <w:rPr>
                <w:rFonts w:ascii="Times New Roman" w:hAnsi="Times New Roman" w:cs="Times New Roman"/>
                <w:sz w:val="10"/>
                <w:szCs w:val="10"/>
                <w:lang w:val="ru-RU"/>
              </w:rPr>
              <w:t>подпись</w:t>
            </w:r>
            <w:proofErr w:type="gramEnd"/>
          </w:p>
          <w:p w:rsidR="002418A4" w:rsidRDefault="002418A4" w:rsidP="00241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2418A4" w:rsidRDefault="002418A4" w:rsidP="00BF321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2418A4" w:rsidRDefault="002418A4" w:rsidP="00BF32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sectPr w:rsidR="002418A4" w:rsidSect="00852E79">
      <w:headerReference w:type="default" r:id="rId7"/>
      <w:footerReference w:type="default" r:id="rId8"/>
      <w:pgSz w:w="11906" w:h="16838"/>
      <w:pgMar w:top="284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794" w:rsidRDefault="00085794">
      <w:pPr>
        <w:spacing w:after="0" w:line="240" w:lineRule="auto"/>
      </w:pPr>
      <w:r>
        <w:separator/>
      </w:r>
    </w:p>
  </w:endnote>
  <w:endnote w:type="continuationSeparator" w:id="0">
    <w:p w:rsidR="00085794" w:rsidRDefault="000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5B8" w:rsidRDefault="00B275B8">
    <w:pPr>
      <w:tabs>
        <w:tab w:val="center" w:pos="7143"/>
        <w:tab w:val="right" w:pos="14287"/>
      </w:tabs>
      <w:spacing w:after="0" w:line="240" w:lineRule="auto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794" w:rsidRDefault="00085794">
      <w:pPr>
        <w:spacing w:after="0" w:line="240" w:lineRule="auto"/>
      </w:pPr>
      <w:r>
        <w:separator/>
      </w:r>
    </w:p>
  </w:footnote>
  <w:footnote w:type="continuationSeparator" w:id="0">
    <w:p w:rsidR="00085794" w:rsidRDefault="00085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5B8" w:rsidRDefault="00EA14E8">
    <w:pPr>
      <w:pStyle w:val="af9"/>
      <w:jc w:val="center"/>
      <w:rPr>
        <w:rFonts w:ascii="Times New Roman" w:hAnsi="Times New Roman" w:cs="Times New Roman"/>
      </w:rPr>
    </w:pPr>
    <w:r>
      <w:fldChar w:fldCharType="begin"/>
    </w:r>
    <w:r>
      <w:instrText>PAGE \* MERGEFORMAT</w:instrText>
    </w:r>
    <w:r>
      <w:fldChar w:fldCharType="separate"/>
    </w:r>
    <w:r w:rsidR="002418A4" w:rsidRPr="002418A4">
      <w:rPr>
        <w:rFonts w:ascii="Times New Roman" w:eastAsia="Times New Roman" w:hAnsi="Times New Roman" w:cs="Times New Roman"/>
        <w:noProof/>
      </w:rPr>
      <w:t>2</w:t>
    </w:r>
    <w:r>
      <w:rPr>
        <w:rFonts w:ascii="Times New Roman" w:eastAsia="Times New Roman" w:hAnsi="Times New Roman" w:cs="Times New Roman"/>
      </w:rPr>
      <w:fldChar w:fldCharType="end"/>
    </w:r>
  </w:p>
  <w:p w:rsidR="00B275B8" w:rsidRDefault="00B275B8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B3202"/>
    <w:multiLevelType w:val="hybridMultilevel"/>
    <w:tmpl w:val="7382CA8C"/>
    <w:lvl w:ilvl="0" w:tplc="0A0A6F78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1" w:tplc="C49E6BF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7844548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17A110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D2A156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0E6D0B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EA62E8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F5C749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4014C8F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4D2AA1"/>
    <w:multiLevelType w:val="hybridMultilevel"/>
    <w:tmpl w:val="20ACC122"/>
    <w:lvl w:ilvl="0" w:tplc="BC1865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5C4E14">
      <w:start w:val="1"/>
      <w:numFmt w:val="lowerLetter"/>
      <w:lvlText w:val="%2."/>
      <w:lvlJc w:val="left"/>
      <w:pPr>
        <w:ind w:left="1440" w:hanging="360"/>
      </w:pPr>
    </w:lvl>
    <w:lvl w:ilvl="2" w:tplc="D868A29C">
      <w:start w:val="1"/>
      <w:numFmt w:val="lowerRoman"/>
      <w:lvlText w:val="%3."/>
      <w:lvlJc w:val="right"/>
      <w:pPr>
        <w:ind w:left="2160" w:hanging="180"/>
      </w:pPr>
    </w:lvl>
    <w:lvl w:ilvl="3" w:tplc="DF66D336">
      <w:start w:val="1"/>
      <w:numFmt w:val="decimal"/>
      <w:lvlText w:val="%4."/>
      <w:lvlJc w:val="left"/>
      <w:pPr>
        <w:ind w:left="2880" w:hanging="360"/>
      </w:pPr>
    </w:lvl>
    <w:lvl w:ilvl="4" w:tplc="5074CC8E">
      <w:start w:val="1"/>
      <w:numFmt w:val="lowerLetter"/>
      <w:lvlText w:val="%5."/>
      <w:lvlJc w:val="left"/>
      <w:pPr>
        <w:ind w:left="3600" w:hanging="360"/>
      </w:pPr>
    </w:lvl>
    <w:lvl w:ilvl="5" w:tplc="F2962594">
      <w:start w:val="1"/>
      <w:numFmt w:val="lowerRoman"/>
      <w:lvlText w:val="%6."/>
      <w:lvlJc w:val="right"/>
      <w:pPr>
        <w:ind w:left="4320" w:hanging="180"/>
      </w:pPr>
    </w:lvl>
    <w:lvl w:ilvl="6" w:tplc="2BFCC47A">
      <w:start w:val="1"/>
      <w:numFmt w:val="decimal"/>
      <w:lvlText w:val="%7."/>
      <w:lvlJc w:val="left"/>
      <w:pPr>
        <w:ind w:left="5040" w:hanging="360"/>
      </w:pPr>
    </w:lvl>
    <w:lvl w:ilvl="7" w:tplc="29920D50">
      <w:start w:val="1"/>
      <w:numFmt w:val="lowerLetter"/>
      <w:lvlText w:val="%8."/>
      <w:lvlJc w:val="left"/>
      <w:pPr>
        <w:ind w:left="5760" w:hanging="360"/>
      </w:pPr>
    </w:lvl>
    <w:lvl w:ilvl="8" w:tplc="04DEFDA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B2624"/>
    <w:multiLevelType w:val="hybridMultilevel"/>
    <w:tmpl w:val="E4BA5A32"/>
    <w:lvl w:ilvl="0" w:tplc="96221B2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C3E25DE6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95AED9C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B44345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35AF296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1CD0AE2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A02A5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0AC2BE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3CA4B02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152599"/>
    <w:multiLevelType w:val="hybridMultilevel"/>
    <w:tmpl w:val="4B4CF178"/>
    <w:lvl w:ilvl="0" w:tplc="2B4C5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22AED8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A5C7C9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D90B6F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04C050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938E4F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3FE833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1B4A51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59E257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3B413C"/>
    <w:multiLevelType w:val="hybridMultilevel"/>
    <w:tmpl w:val="A22054E0"/>
    <w:lvl w:ilvl="0" w:tplc="986E40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77C2DE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1EA3CC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948F01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0FA2F0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0DA5B9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5BA492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A64C24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9240F8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B504505"/>
    <w:multiLevelType w:val="hybridMultilevel"/>
    <w:tmpl w:val="322657C2"/>
    <w:lvl w:ilvl="0" w:tplc="37CA87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630A156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7182F7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2D4377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700B7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DC231A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AACC96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7BE213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920451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43475E1"/>
    <w:multiLevelType w:val="hybridMultilevel"/>
    <w:tmpl w:val="2812A868"/>
    <w:lvl w:ilvl="0" w:tplc="49F216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801856">
      <w:start w:val="1"/>
      <w:numFmt w:val="lowerLetter"/>
      <w:lvlText w:val="%2."/>
      <w:lvlJc w:val="left"/>
      <w:pPr>
        <w:ind w:left="1440" w:hanging="360"/>
      </w:pPr>
    </w:lvl>
    <w:lvl w:ilvl="2" w:tplc="220A2E8E">
      <w:start w:val="1"/>
      <w:numFmt w:val="lowerRoman"/>
      <w:lvlText w:val="%3."/>
      <w:lvlJc w:val="right"/>
      <w:pPr>
        <w:ind w:left="2160" w:hanging="180"/>
      </w:pPr>
    </w:lvl>
    <w:lvl w:ilvl="3" w:tplc="6C5ED7BE">
      <w:start w:val="1"/>
      <w:numFmt w:val="decimal"/>
      <w:lvlText w:val="%4."/>
      <w:lvlJc w:val="left"/>
      <w:pPr>
        <w:ind w:left="2880" w:hanging="360"/>
      </w:pPr>
    </w:lvl>
    <w:lvl w:ilvl="4" w:tplc="1ECA7148">
      <w:start w:val="1"/>
      <w:numFmt w:val="lowerLetter"/>
      <w:lvlText w:val="%5."/>
      <w:lvlJc w:val="left"/>
      <w:pPr>
        <w:ind w:left="3600" w:hanging="360"/>
      </w:pPr>
    </w:lvl>
    <w:lvl w:ilvl="5" w:tplc="4878721C">
      <w:start w:val="1"/>
      <w:numFmt w:val="lowerRoman"/>
      <w:lvlText w:val="%6."/>
      <w:lvlJc w:val="right"/>
      <w:pPr>
        <w:ind w:left="4320" w:hanging="180"/>
      </w:pPr>
    </w:lvl>
    <w:lvl w:ilvl="6" w:tplc="3B6268E0">
      <w:start w:val="1"/>
      <w:numFmt w:val="decimal"/>
      <w:lvlText w:val="%7."/>
      <w:lvlJc w:val="left"/>
      <w:pPr>
        <w:ind w:left="5040" w:hanging="360"/>
      </w:pPr>
    </w:lvl>
    <w:lvl w:ilvl="7" w:tplc="DBA83594">
      <w:start w:val="1"/>
      <w:numFmt w:val="lowerLetter"/>
      <w:lvlText w:val="%8."/>
      <w:lvlJc w:val="left"/>
      <w:pPr>
        <w:ind w:left="5760" w:hanging="360"/>
      </w:pPr>
    </w:lvl>
    <w:lvl w:ilvl="8" w:tplc="F4AACAC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FB4351"/>
    <w:multiLevelType w:val="hybridMultilevel"/>
    <w:tmpl w:val="9CE6D548"/>
    <w:lvl w:ilvl="0" w:tplc="EC807380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61F21EE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7414E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914186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C56F03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0917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1C4F76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6E46A0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528D8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0E308F0"/>
    <w:multiLevelType w:val="hybridMultilevel"/>
    <w:tmpl w:val="FE7225E6"/>
    <w:lvl w:ilvl="0" w:tplc="474EE0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EA8697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39A0131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67CBA6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744826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706268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F9C404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9CCC3D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4EBC0CF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0C8257D"/>
    <w:multiLevelType w:val="hybridMultilevel"/>
    <w:tmpl w:val="D430D2BE"/>
    <w:lvl w:ilvl="0" w:tplc="4ECC3DDA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4E4C23A8">
      <w:start w:val="1"/>
      <w:numFmt w:val="bullet"/>
      <w:lvlText w:val="o"/>
      <w:lvlJc w:val="left"/>
      <w:pPr>
        <w:ind w:left="2232" w:hanging="360"/>
      </w:pPr>
      <w:rPr>
        <w:rFonts w:ascii="Courier New" w:hAnsi="Courier New" w:hint="default"/>
      </w:rPr>
    </w:lvl>
    <w:lvl w:ilvl="2" w:tplc="375E68CC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D7D6ABEC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2944A144">
      <w:start w:val="1"/>
      <w:numFmt w:val="bullet"/>
      <w:lvlText w:val="o"/>
      <w:lvlJc w:val="left"/>
      <w:pPr>
        <w:ind w:left="4392" w:hanging="360"/>
      </w:pPr>
      <w:rPr>
        <w:rFonts w:ascii="Courier New" w:hAnsi="Courier New" w:hint="default"/>
      </w:rPr>
    </w:lvl>
    <w:lvl w:ilvl="5" w:tplc="49A017C6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50229FE6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EA0438BC">
      <w:start w:val="1"/>
      <w:numFmt w:val="bullet"/>
      <w:lvlText w:val="o"/>
      <w:lvlJc w:val="left"/>
      <w:pPr>
        <w:ind w:left="6552" w:hanging="360"/>
      </w:pPr>
      <w:rPr>
        <w:rFonts w:ascii="Courier New" w:hAnsi="Courier New" w:hint="default"/>
      </w:rPr>
    </w:lvl>
    <w:lvl w:ilvl="8" w:tplc="01C8BE88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>
    <w:nsid w:val="66841CB3"/>
    <w:multiLevelType w:val="hybridMultilevel"/>
    <w:tmpl w:val="4A680478"/>
    <w:lvl w:ilvl="0" w:tplc="D7F8C9E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8780E26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CFE5A2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B90E96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394E9E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D40740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B44AAB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E856C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495E236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71528EF"/>
    <w:multiLevelType w:val="hybridMultilevel"/>
    <w:tmpl w:val="437EC69A"/>
    <w:lvl w:ilvl="0" w:tplc="86C82A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841182">
      <w:start w:val="1"/>
      <w:numFmt w:val="lowerLetter"/>
      <w:lvlText w:val="%2."/>
      <w:lvlJc w:val="left"/>
      <w:pPr>
        <w:ind w:left="1440" w:hanging="360"/>
      </w:pPr>
    </w:lvl>
    <w:lvl w:ilvl="2" w:tplc="1E608BC0">
      <w:start w:val="1"/>
      <w:numFmt w:val="lowerRoman"/>
      <w:lvlText w:val="%3."/>
      <w:lvlJc w:val="right"/>
      <w:pPr>
        <w:ind w:left="2160" w:hanging="180"/>
      </w:pPr>
    </w:lvl>
    <w:lvl w:ilvl="3" w:tplc="AA18EAC8">
      <w:start w:val="1"/>
      <w:numFmt w:val="decimal"/>
      <w:lvlText w:val="%4."/>
      <w:lvlJc w:val="left"/>
      <w:pPr>
        <w:ind w:left="2880" w:hanging="360"/>
      </w:pPr>
    </w:lvl>
    <w:lvl w:ilvl="4" w:tplc="904C369E">
      <w:start w:val="1"/>
      <w:numFmt w:val="lowerLetter"/>
      <w:lvlText w:val="%5."/>
      <w:lvlJc w:val="left"/>
      <w:pPr>
        <w:ind w:left="3600" w:hanging="360"/>
      </w:pPr>
    </w:lvl>
    <w:lvl w:ilvl="5" w:tplc="DC82DFE2">
      <w:start w:val="1"/>
      <w:numFmt w:val="lowerRoman"/>
      <w:lvlText w:val="%6."/>
      <w:lvlJc w:val="right"/>
      <w:pPr>
        <w:ind w:left="4320" w:hanging="180"/>
      </w:pPr>
    </w:lvl>
    <w:lvl w:ilvl="6" w:tplc="9392BC60">
      <w:start w:val="1"/>
      <w:numFmt w:val="decimal"/>
      <w:lvlText w:val="%7."/>
      <w:lvlJc w:val="left"/>
      <w:pPr>
        <w:ind w:left="5040" w:hanging="360"/>
      </w:pPr>
    </w:lvl>
    <w:lvl w:ilvl="7" w:tplc="4C0E25E6">
      <w:start w:val="1"/>
      <w:numFmt w:val="lowerLetter"/>
      <w:lvlText w:val="%8."/>
      <w:lvlJc w:val="left"/>
      <w:pPr>
        <w:ind w:left="5760" w:hanging="360"/>
      </w:pPr>
    </w:lvl>
    <w:lvl w:ilvl="8" w:tplc="628AB64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1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4"/>
  </w:num>
  <w:num w:numId="10">
    <w:abstractNumId w:val="3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5B8"/>
    <w:rsid w:val="00085794"/>
    <w:rsid w:val="00101CFC"/>
    <w:rsid w:val="002418A4"/>
    <w:rsid w:val="003E0B40"/>
    <w:rsid w:val="004B258C"/>
    <w:rsid w:val="00547163"/>
    <w:rsid w:val="0066701B"/>
    <w:rsid w:val="00822947"/>
    <w:rsid w:val="00852E79"/>
    <w:rsid w:val="009774DC"/>
    <w:rsid w:val="00B275B8"/>
    <w:rsid w:val="00BF3216"/>
    <w:rsid w:val="00CE3D36"/>
    <w:rsid w:val="00E753F9"/>
    <w:rsid w:val="00EA14E8"/>
    <w:rsid w:val="00EA50DA"/>
    <w:rsid w:val="00F06041"/>
    <w:rsid w:val="00FE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80FBB5-AA15-442E-8103-C54612BDC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5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5">
    <w:name w:val="Название объекта Знак"/>
    <w:basedOn w:val="a0"/>
    <w:link w:val="a4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paragraph" w:styleId="a7">
    <w:name w:val="footnote text"/>
    <w:basedOn w:val="a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">
    <w:name w:val="Title"/>
    <w:basedOn w:val="a"/>
    <w:next w:val="a"/>
    <w:link w:val="af0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styleId="af4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6">
    <w:name w:val="Выделенная цитата Знак"/>
    <w:basedOn w:val="a0"/>
    <w:link w:val="af5"/>
    <w:uiPriority w:val="30"/>
    <w:rPr>
      <w:i/>
      <w:iCs/>
      <w:color w:val="2F5496" w:themeColor="accent1" w:themeShade="BF"/>
    </w:rPr>
  </w:style>
  <w:style w:type="character" w:styleId="af7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styleId="af8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 w:eastAsia="ru-RU"/>
      <w14:ligatures w14:val="none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Т.</dc:creator>
  <cp:keywords/>
  <dc:description/>
  <cp:lastModifiedBy>Белослудцева Ольга Ананьевна</cp:lastModifiedBy>
  <cp:revision>2</cp:revision>
  <cp:lastPrinted>2025-09-29T04:07:00Z</cp:lastPrinted>
  <dcterms:created xsi:type="dcterms:W3CDTF">2025-10-01T09:06:00Z</dcterms:created>
  <dcterms:modified xsi:type="dcterms:W3CDTF">2025-10-01T09:06:00Z</dcterms:modified>
</cp:coreProperties>
</file>