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9" w:type="dxa"/>
        <w:tblLook w:val="04A0" w:firstRow="1" w:lastRow="0" w:firstColumn="1" w:lastColumn="0" w:noHBand="0" w:noVBand="1"/>
      </w:tblPr>
      <w:tblGrid>
        <w:gridCol w:w="9729"/>
      </w:tblGrid>
      <w:tr w:rsidR="00AF6CB7" w:rsidTr="00783BD4">
        <w:trPr>
          <w:trHeight w:val="442"/>
        </w:trPr>
        <w:tc>
          <w:tcPr>
            <w:tcW w:w="9729" w:type="dxa"/>
            <w:hideMark/>
          </w:tcPr>
          <w:p w:rsidR="00AF6CB7" w:rsidRDefault="00AF6CB7">
            <w:pPr>
              <w:widowControl w:val="0"/>
              <w:spacing w:after="480" w:line="240" w:lineRule="exact"/>
              <w:ind w:left="595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ПРОЕКТ</w:t>
            </w:r>
          </w:p>
          <w:p w:rsidR="00AF6CB7" w:rsidRDefault="00AF6CB7">
            <w:pPr>
              <w:widowControl w:val="0"/>
              <w:tabs>
                <w:tab w:val="center" w:pos="4677"/>
                <w:tab w:val="right" w:pos="9355"/>
              </w:tabs>
              <w:spacing w:after="40" w:line="240" w:lineRule="exact"/>
              <w:ind w:left="595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 губернатором Пермского края</w:t>
            </w:r>
          </w:p>
        </w:tc>
      </w:tr>
      <w:tr w:rsidR="00AF6CB7" w:rsidTr="00783BD4">
        <w:trPr>
          <w:trHeight w:val="871"/>
        </w:trPr>
        <w:tc>
          <w:tcPr>
            <w:tcW w:w="9729" w:type="dxa"/>
          </w:tcPr>
          <w:p w:rsidR="00AF6CB7" w:rsidRDefault="00AF6CB7">
            <w:pPr>
              <w:widowControl w:val="0"/>
              <w:spacing w:before="240" w:after="120"/>
              <w:jc w:val="center"/>
              <w:outlineLvl w:val="0"/>
              <w:rPr>
                <w:b/>
                <w:sz w:val="36"/>
                <w:szCs w:val="36"/>
              </w:rPr>
            </w:pPr>
            <w:r>
              <w:rPr>
                <w:b/>
                <w:bCs/>
                <w:kern w:val="32"/>
                <w:sz w:val="36"/>
                <w:szCs w:val="36"/>
              </w:rPr>
              <w:t>ЗАКОН ПЕРМСКОГО КРАЯ</w:t>
            </w:r>
          </w:p>
        </w:tc>
      </w:tr>
      <w:tr w:rsidR="00AF6CB7" w:rsidTr="00783BD4">
        <w:trPr>
          <w:trHeight w:val="783"/>
        </w:trPr>
        <w:tc>
          <w:tcPr>
            <w:tcW w:w="9729" w:type="dxa"/>
            <w:hideMark/>
          </w:tcPr>
          <w:p w:rsidR="00AF6CB7" w:rsidRDefault="00082E52" w:rsidP="00E30749">
            <w:pPr>
              <w:widowControl w:val="0"/>
              <w:tabs>
                <w:tab w:val="left" w:pos="6946"/>
              </w:tabs>
              <w:spacing w:line="2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</w:t>
            </w:r>
            <w:r w:rsidR="00E30749">
              <w:rPr>
                <w:b/>
                <w:sz w:val="28"/>
                <w:szCs w:val="28"/>
              </w:rPr>
              <w:t>изменений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 xml:space="preserve"> в Закон Пермского края «</w:t>
            </w:r>
            <w:r w:rsidR="00AF6CB7">
              <w:rPr>
                <w:b/>
                <w:sz w:val="28"/>
                <w:szCs w:val="28"/>
              </w:rPr>
              <w:t xml:space="preserve">Об установлении на территории Пермского края дополнительных мер, направленных на охрану здоровья граждан от воздействия окружающего табачного дыма, последствий потребления табака или потребления </w:t>
            </w:r>
            <w:proofErr w:type="spellStart"/>
            <w:r w:rsidR="00AF6CB7">
              <w:rPr>
                <w:b/>
                <w:sz w:val="28"/>
                <w:szCs w:val="28"/>
              </w:rPr>
              <w:t>никотинсодержащей</w:t>
            </w:r>
            <w:proofErr w:type="spellEnd"/>
            <w:r w:rsidR="00AF6CB7">
              <w:rPr>
                <w:b/>
                <w:sz w:val="28"/>
                <w:szCs w:val="28"/>
              </w:rPr>
              <w:t xml:space="preserve"> продукции и о внесении изменений в Закон Пермского края «Об административных правонарушениях в Пермском крае»</w:t>
            </w:r>
          </w:p>
        </w:tc>
      </w:tr>
      <w:tr w:rsidR="00AF6CB7" w:rsidTr="00783BD4">
        <w:trPr>
          <w:trHeight w:val="805"/>
        </w:trPr>
        <w:tc>
          <w:tcPr>
            <w:tcW w:w="9729" w:type="dxa"/>
          </w:tcPr>
          <w:p w:rsidR="00AF6CB7" w:rsidRDefault="00AF6CB7">
            <w:pPr>
              <w:widowControl w:val="0"/>
              <w:tabs>
                <w:tab w:val="left" w:pos="6946"/>
              </w:tabs>
              <w:spacing w:before="240" w:after="240" w:line="240" w:lineRule="exact"/>
              <w:ind w:left="49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 Законодательным Собранием Пермского края _____________ года</w:t>
            </w:r>
          </w:p>
        </w:tc>
      </w:tr>
    </w:tbl>
    <w:p w:rsidR="00082E52" w:rsidRDefault="00082E52" w:rsidP="00082E52">
      <w:pPr>
        <w:keepNext/>
        <w:keepLines/>
        <w:tabs>
          <w:tab w:val="left" w:pos="2127"/>
        </w:tabs>
        <w:spacing w:line="360" w:lineRule="exact"/>
        <w:ind w:firstLine="709"/>
        <w:jc w:val="both"/>
        <w:rPr>
          <w:sz w:val="28"/>
        </w:rPr>
      </w:pPr>
    </w:p>
    <w:p w:rsidR="00082E52" w:rsidRDefault="00082E52" w:rsidP="00082E52">
      <w:pPr>
        <w:keepNext/>
        <w:keepLines/>
        <w:tabs>
          <w:tab w:val="left" w:pos="2127"/>
        </w:tabs>
        <w:spacing w:line="360" w:lineRule="exact"/>
        <w:ind w:firstLine="709"/>
        <w:jc w:val="both"/>
        <w:rPr>
          <w:sz w:val="28"/>
        </w:rPr>
      </w:pPr>
    </w:p>
    <w:p w:rsidR="00125E59" w:rsidRDefault="00125E59" w:rsidP="00125E59">
      <w:pPr>
        <w:keepNext/>
        <w:keepLines/>
        <w:tabs>
          <w:tab w:val="left" w:pos="2127"/>
        </w:tabs>
        <w:spacing w:line="360" w:lineRule="exact"/>
        <w:ind w:firstLine="709"/>
        <w:jc w:val="both"/>
        <w:rPr>
          <w:sz w:val="28"/>
        </w:rPr>
      </w:pPr>
    </w:p>
    <w:p w:rsidR="00125E59" w:rsidRDefault="00125E59" w:rsidP="00125E59">
      <w:pPr>
        <w:keepNext/>
        <w:keepLines/>
        <w:tabs>
          <w:tab w:val="left" w:pos="2127"/>
        </w:tabs>
        <w:spacing w:line="360" w:lineRule="exact"/>
        <w:ind w:firstLine="709"/>
        <w:jc w:val="both"/>
        <w:rPr>
          <w:sz w:val="28"/>
        </w:rPr>
      </w:pPr>
    </w:p>
    <w:p w:rsidR="00AF6CB7" w:rsidRPr="00082E52" w:rsidRDefault="00AF6CB7" w:rsidP="00125E59">
      <w:pPr>
        <w:keepNext/>
        <w:keepLines/>
        <w:tabs>
          <w:tab w:val="left" w:pos="2127"/>
        </w:tabs>
        <w:spacing w:line="360" w:lineRule="exact"/>
        <w:ind w:firstLine="709"/>
        <w:jc w:val="both"/>
        <w:rPr>
          <w:sz w:val="28"/>
        </w:rPr>
      </w:pPr>
      <w:r w:rsidRPr="00082E52">
        <w:rPr>
          <w:sz w:val="28"/>
        </w:rPr>
        <w:t xml:space="preserve">Статья 1. </w:t>
      </w:r>
    </w:p>
    <w:p w:rsidR="00082E52" w:rsidRDefault="0056208B" w:rsidP="00125E59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1. </w:t>
      </w:r>
      <w:r w:rsidR="00082E52" w:rsidRPr="00082E52">
        <w:rPr>
          <w:rFonts w:eastAsiaTheme="minorHAnsi"/>
          <w:bCs/>
          <w:sz w:val="28"/>
          <w:szCs w:val="28"/>
          <w:lang w:eastAsia="en-US"/>
        </w:rPr>
        <w:t xml:space="preserve">Внести в </w:t>
      </w:r>
      <w:hyperlink r:id="rId5" w:history="1">
        <w:r w:rsidR="00082E52" w:rsidRPr="00082E52">
          <w:rPr>
            <w:rFonts w:eastAsiaTheme="minorHAnsi"/>
            <w:bCs/>
            <w:color w:val="000000" w:themeColor="text1"/>
            <w:sz w:val="28"/>
            <w:szCs w:val="28"/>
            <w:lang w:eastAsia="en-US"/>
          </w:rPr>
          <w:t>Закон</w:t>
        </w:r>
      </w:hyperlink>
      <w:r w:rsidR="00082E52" w:rsidRPr="00082E52">
        <w:rPr>
          <w:rFonts w:eastAsiaTheme="minorHAnsi"/>
          <w:bCs/>
          <w:sz w:val="28"/>
          <w:szCs w:val="28"/>
          <w:lang w:eastAsia="en-US"/>
        </w:rPr>
        <w:t xml:space="preserve"> Пермского края </w:t>
      </w:r>
      <w:r w:rsidR="00082E52">
        <w:rPr>
          <w:rFonts w:eastAsiaTheme="minorHAnsi"/>
          <w:sz w:val="28"/>
          <w:szCs w:val="28"/>
          <w:lang w:eastAsia="en-US"/>
        </w:rPr>
        <w:t xml:space="preserve">от 13.12.2023 № 261-ПК «Об установлении на территории Пермского края дополнительных мер, направленных на охрану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082E52">
        <w:rPr>
          <w:rFonts w:eastAsiaTheme="minorHAnsi"/>
          <w:sz w:val="28"/>
          <w:szCs w:val="28"/>
          <w:lang w:eastAsia="en-US"/>
        </w:rPr>
        <w:t>никотинсодержащей</w:t>
      </w:r>
      <w:proofErr w:type="spellEnd"/>
      <w:r w:rsidR="00082E52">
        <w:rPr>
          <w:rFonts w:eastAsiaTheme="minorHAnsi"/>
          <w:sz w:val="28"/>
          <w:szCs w:val="28"/>
          <w:lang w:eastAsia="en-US"/>
        </w:rPr>
        <w:t xml:space="preserve"> продукции, и о внесении изменений в Закон Пермского края "Об административных правонарушениях в Пермском крае» (Бюллетень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края", № 50, том 1, 18.12.2023; Официальный интернет-портал правовой информации </w:t>
      </w:r>
      <w:hyperlink r:id="rId6" w:history="1">
        <w:r w:rsidR="00082E52">
          <w:rPr>
            <w:rFonts w:eastAsiaTheme="minorHAnsi"/>
            <w:color w:val="0000FF"/>
            <w:sz w:val="28"/>
            <w:szCs w:val="28"/>
            <w:lang w:eastAsia="en-US"/>
          </w:rPr>
          <w:t>http://pravo.gov.ru</w:t>
        </w:r>
      </w:hyperlink>
      <w:r w:rsidR="00082E52">
        <w:rPr>
          <w:rFonts w:eastAsiaTheme="minorHAnsi"/>
          <w:sz w:val="28"/>
          <w:szCs w:val="28"/>
          <w:lang w:eastAsia="en-US"/>
        </w:rPr>
        <w:t xml:space="preserve">, 15.12.2023) </w:t>
      </w:r>
      <w:r w:rsidR="00082E52" w:rsidRPr="00082E52">
        <w:rPr>
          <w:rFonts w:eastAsiaTheme="minorHAnsi"/>
          <w:bCs/>
          <w:sz w:val="28"/>
          <w:szCs w:val="28"/>
          <w:lang w:eastAsia="en-US"/>
        </w:rPr>
        <w:t xml:space="preserve">следующие </w:t>
      </w:r>
      <w:r>
        <w:rPr>
          <w:rFonts w:eastAsiaTheme="minorHAnsi"/>
          <w:bCs/>
          <w:sz w:val="28"/>
          <w:szCs w:val="28"/>
          <w:lang w:eastAsia="en-US"/>
        </w:rPr>
        <w:t>изменения</w:t>
      </w:r>
      <w:r w:rsidR="00082E52" w:rsidRPr="00082E52">
        <w:rPr>
          <w:rFonts w:eastAsiaTheme="minorHAnsi"/>
          <w:bCs/>
          <w:sz w:val="28"/>
          <w:szCs w:val="28"/>
          <w:lang w:eastAsia="en-US"/>
        </w:rPr>
        <w:t>:</w:t>
      </w:r>
    </w:p>
    <w:p w:rsidR="0056208B" w:rsidRDefault="0056208B" w:rsidP="00125E59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1.1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>. абзац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 xml:space="preserve"> второй статьи 3 изложить в следующей редакции:</w:t>
      </w:r>
    </w:p>
    <w:p w:rsidR="0056208B" w:rsidRDefault="0056208B" w:rsidP="00125E59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>розничная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 xml:space="preserve"> торговля табачной продукцией или </w:t>
      </w:r>
      <w:proofErr w:type="spellStart"/>
      <w:r>
        <w:rPr>
          <w:rFonts w:eastAsiaTheme="minorHAnsi"/>
          <w:bCs/>
          <w:sz w:val="28"/>
          <w:szCs w:val="28"/>
          <w:lang w:eastAsia="en-US"/>
        </w:rPr>
        <w:t>никотинсодержащей</w:t>
      </w:r>
      <w:proofErr w:type="spellEnd"/>
      <w:r>
        <w:rPr>
          <w:rFonts w:eastAsiaTheme="minorHAnsi"/>
          <w:bCs/>
          <w:sz w:val="28"/>
          <w:szCs w:val="28"/>
          <w:lang w:eastAsia="en-US"/>
        </w:rPr>
        <w:t xml:space="preserve"> продукцией, кальянами в павильонах, за исключением населенных пунктов, в которых отсутствуют магазины;</w:t>
      </w:r>
    </w:p>
    <w:p w:rsidR="00082E52" w:rsidRPr="0056208B" w:rsidRDefault="0056208B" w:rsidP="0056208B">
      <w:pPr>
        <w:autoSpaceDE w:val="0"/>
        <w:autoSpaceDN w:val="0"/>
        <w:adjustRightInd w:val="0"/>
        <w:spacing w:line="360" w:lineRule="exact"/>
        <w:ind w:left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1.2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>. стат</w:t>
      </w:r>
      <w:r w:rsidR="00082E52" w:rsidRPr="0056208B">
        <w:rPr>
          <w:rFonts w:eastAsiaTheme="minorHAnsi"/>
          <w:bCs/>
          <w:sz w:val="28"/>
          <w:szCs w:val="28"/>
          <w:lang w:eastAsia="en-US"/>
        </w:rPr>
        <w:t>ью</w:t>
      </w:r>
      <w:proofErr w:type="gramEnd"/>
      <w:r w:rsidR="00082E52" w:rsidRPr="0056208B">
        <w:rPr>
          <w:rFonts w:eastAsiaTheme="minorHAnsi"/>
          <w:bCs/>
          <w:sz w:val="28"/>
          <w:szCs w:val="28"/>
          <w:lang w:eastAsia="en-US"/>
        </w:rPr>
        <w:t xml:space="preserve"> 3 дополнить абзацем следующего содержания:</w:t>
      </w:r>
    </w:p>
    <w:p w:rsidR="00082E52" w:rsidRDefault="00082E52" w:rsidP="005B0FFF">
      <w:pPr>
        <w:autoSpaceDE w:val="0"/>
        <w:autoSpaceDN w:val="0"/>
        <w:adjustRightInd w:val="0"/>
        <w:spacing w:line="360" w:lineRule="exact"/>
        <w:ind w:firstLine="709"/>
        <w:jc w:val="both"/>
        <w:rPr>
          <w:sz w:val="28"/>
          <w:szCs w:val="28"/>
        </w:rPr>
      </w:pPr>
      <w:r w:rsidRPr="00082E52">
        <w:rPr>
          <w:rFonts w:eastAsiaTheme="minorHAnsi"/>
          <w:bCs/>
          <w:sz w:val="28"/>
          <w:szCs w:val="28"/>
          <w:lang w:eastAsia="en-US"/>
        </w:rPr>
        <w:t>«</w:t>
      </w:r>
      <w:proofErr w:type="gramStart"/>
      <w:r w:rsidRPr="00082E52">
        <w:rPr>
          <w:sz w:val="28"/>
          <w:szCs w:val="28"/>
        </w:rPr>
        <w:t>розничная</w:t>
      </w:r>
      <w:proofErr w:type="gramEnd"/>
      <w:r w:rsidRPr="00082E52">
        <w:rPr>
          <w:sz w:val="28"/>
          <w:szCs w:val="28"/>
        </w:rPr>
        <w:t xml:space="preserve"> торговля  устройствами для потребления </w:t>
      </w:r>
      <w:proofErr w:type="spellStart"/>
      <w:r w:rsidRPr="00082E52">
        <w:rPr>
          <w:sz w:val="28"/>
          <w:szCs w:val="28"/>
        </w:rPr>
        <w:t>никотинсодержащей</w:t>
      </w:r>
      <w:proofErr w:type="spellEnd"/>
      <w:r w:rsidRPr="00082E52">
        <w:rPr>
          <w:sz w:val="28"/>
          <w:szCs w:val="28"/>
        </w:rPr>
        <w:t xml:space="preserve"> продукции</w:t>
      </w:r>
      <w:r w:rsidR="00125E59">
        <w:rPr>
          <w:rFonts w:eastAsiaTheme="minorHAnsi"/>
          <w:sz w:val="28"/>
          <w:szCs w:val="28"/>
          <w:lang w:eastAsia="en-US"/>
        </w:rPr>
        <w:t>.</w:t>
      </w:r>
      <w:r w:rsidRPr="00082E52">
        <w:rPr>
          <w:sz w:val="28"/>
          <w:szCs w:val="28"/>
        </w:rPr>
        <w:t>».</w:t>
      </w:r>
    </w:p>
    <w:p w:rsidR="0056208B" w:rsidRDefault="005B0FFF" w:rsidP="005B0FF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2. </w:t>
      </w:r>
      <w:r w:rsidR="0056208B">
        <w:rPr>
          <w:sz w:val="28"/>
          <w:szCs w:val="28"/>
        </w:rPr>
        <w:t>В с</w:t>
      </w:r>
      <w:r>
        <w:rPr>
          <w:sz w:val="28"/>
          <w:szCs w:val="28"/>
        </w:rPr>
        <w:t>тать</w:t>
      </w:r>
      <w:r w:rsidR="0056208B">
        <w:rPr>
          <w:sz w:val="28"/>
          <w:szCs w:val="28"/>
        </w:rPr>
        <w:t>е</w:t>
      </w:r>
      <w:r>
        <w:rPr>
          <w:sz w:val="28"/>
          <w:szCs w:val="28"/>
        </w:rPr>
        <w:t xml:space="preserve"> 7</w:t>
      </w:r>
      <w:r w:rsidR="008A0AD9">
        <w:rPr>
          <w:sz w:val="28"/>
          <w:szCs w:val="28"/>
        </w:rPr>
        <w:t>.11</w:t>
      </w:r>
      <w:r>
        <w:rPr>
          <w:sz w:val="28"/>
          <w:szCs w:val="28"/>
        </w:rPr>
        <w:t xml:space="preserve"> Закона Пермского края </w:t>
      </w:r>
      <w:proofErr w:type="gramStart"/>
      <w:r>
        <w:rPr>
          <w:sz w:val="28"/>
          <w:szCs w:val="28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 xml:space="preserve"> 6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апреля 2015 г. № 460-ПК «Об административных правонарушениях в Пермском крае»</w:t>
      </w:r>
      <w:r w:rsidR="0056208B">
        <w:rPr>
          <w:rFonts w:eastAsiaTheme="minorHAnsi"/>
          <w:sz w:val="28"/>
          <w:szCs w:val="28"/>
          <w:lang w:eastAsia="en-US"/>
        </w:rPr>
        <w:t>:</w:t>
      </w:r>
    </w:p>
    <w:p w:rsidR="0056208B" w:rsidRDefault="0056208B" w:rsidP="005B0FF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2.1</w:t>
      </w:r>
      <w:proofErr w:type="gramStart"/>
      <w:r>
        <w:rPr>
          <w:rFonts w:eastAsiaTheme="minorHAnsi"/>
          <w:sz w:val="28"/>
          <w:szCs w:val="28"/>
          <w:lang w:eastAsia="en-US"/>
        </w:rPr>
        <w:t>. абзац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первый части 1 изложить статьи 7.11 изложить в следующей редакции:</w:t>
      </w:r>
    </w:p>
    <w:p w:rsidR="0056208B" w:rsidRDefault="0056208B" w:rsidP="005B0FF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«1. Розничная торговля табачной продукцией или </w:t>
      </w:r>
      <w:proofErr w:type="spellStart"/>
      <w:r>
        <w:rPr>
          <w:rFonts w:eastAsiaTheme="minorHAnsi"/>
          <w:sz w:val="28"/>
          <w:szCs w:val="28"/>
          <w:lang w:eastAsia="en-US"/>
        </w:rPr>
        <w:t>никотинсодержащей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продукцией, кальянами в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павильонах,  </w:t>
      </w:r>
      <w:r>
        <w:rPr>
          <w:rFonts w:eastAsiaTheme="minorHAnsi"/>
          <w:bCs/>
          <w:sz w:val="28"/>
          <w:szCs w:val="28"/>
          <w:lang w:eastAsia="en-US"/>
        </w:rPr>
        <w:t>за</w:t>
      </w:r>
      <w:proofErr w:type="gramEnd"/>
      <w:r>
        <w:rPr>
          <w:rFonts w:eastAsiaTheme="minorHAnsi"/>
          <w:bCs/>
          <w:sz w:val="28"/>
          <w:szCs w:val="28"/>
          <w:lang w:eastAsia="en-US"/>
        </w:rPr>
        <w:t xml:space="preserve"> исключением населенных пунктов, в которых отсутствуют магазины, -»;</w:t>
      </w:r>
    </w:p>
    <w:p w:rsidR="005B0FFF" w:rsidRDefault="0056208B" w:rsidP="005B0FF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2.2</w:t>
      </w:r>
      <w:proofErr w:type="gramStart"/>
      <w:r>
        <w:rPr>
          <w:rFonts w:eastAsiaTheme="minorHAnsi"/>
          <w:bCs/>
          <w:sz w:val="28"/>
          <w:szCs w:val="28"/>
          <w:lang w:eastAsia="en-US"/>
        </w:rPr>
        <w:t xml:space="preserve">. </w:t>
      </w:r>
      <w:r w:rsidR="005B0FFF">
        <w:rPr>
          <w:rFonts w:eastAsiaTheme="minorHAnsi"/>
          <w:sz w:val="28"/>
          <w:szCs w:val="28"/>
          <w:lang w:eastAsia="en-US"/>
        </w:rPr>
        <w:t>дополнить</w:t>
      </w:r>
      <w:proofErr w:type="gramEnd"/>
      <w:r w:rsidR="005B0FFF">
        <w:rPr>
          <w:rFonts w:eastAsiaTheme="minorHAnsi"/>
          <w:sz w:val="28"/>
          <w:szCs w:val="28"/>
          <w:lang w:eastAsia="en-US"/>
        </w:rPr>
        <w:t xml:space="preserve"> частью 3 следующего содержания:</w:t>
      </w:r>
    </w:p>
    <w:p w:rsidR="005B0FFF" w:rsidRDefault="005B0FFF" w:rsidP="005B0FF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«3. Р</w:t>
      </w:r>
      <w:r w:rsidRPr="00082E52">
        <w:rPr>
          <w:sz w:val="28"/>
          <w:szCs w:val="28"/>
        </w:rPr>
        <w:t xml:space="preserve">озничная </w:t>
      </w:r>
      <w:proofErr w:type="gramStart"/>
      <w:r w:rsidRPr="00082E52">
        <w:rPr>
          <w:sz w:val="28"/>
          <w:szCs w:val="28"/>
        </w:rPr>
        <w:t>торговля  устройствами</w:t>
      </w:r>
      <w:proofErr w:type="gramEnd"/>
      <w:r w:rsidRPr="00082E52">
        <w:rPr>
          <w:sz w:val="28"/>
          <w:szCs w:val="28"/>
        </w:rPr>
        <w:t xml:space="preserve"> для потребления </w:t>
      </w:r>
      <w:proofErr w:type="spellStart"/>
      <w:r w:rsidRPr="00082E52">
        <w:rPr>
          <w:sz w:val="28"/>
          <w:szCs w:val="28"/>
        </w:rPr>
        <w:t>никотинсодержащей</w:t>
      </w:r>
      <w:proofErr w:type="spellEnd"/>
      <w:r w:rsidRPr="00082E52">
        <w:rPr>
          <w:sz w:val="28"/>
          <w:szCs w:val="28"/>
        </w:rPr>
        <w:t xml:space="preserve"> продукции </w:t>
      </w:r>
      <w:r>
        <w:rPr>
          <w:rFonts w:eastAsiaTheme="minorHAnsi"/>
          <w:sz w:val="28"/>
          <w:szCs w:val="28"/>
          <w:lang w:eastAsia="en-US"/>
        </w:rPr>
        <w:t xml:space="preserve"> -</w:t>
      </w:r>
    </w:p>
    <w:p w:rsidR="005B0FFF" w:rsidRDefault="005B0FFF" w:rsidP="005B0FFF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влечет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наложение административного штрафа на должностных лиц в размере от пятнадцати тысяч до двадцати тысяч рублей; на юридических лиц - от пятидесяти тысяч до ста тысяч рублей.»</w:t>
      </w:r>
    </w:p>
    <w:p w:rsidR="00082E52" w:rsidRDefault="00082E52" w:rsidP="00292159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Статья 2.</w:t>
      </w:r>
    </w:p>
    <w:p w:rsidR="00292159" w:rsidRPr="00292159" w:rsidRDefault="00292159" w:rsidP="00292159">
      <w:pPr>
        <w:pStyle w:val="a7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 w:rsidRPr="00292159">
        <w:rPr>
          <w:sz w:val="28"/>
          <w:szCs w:val="28"/>
        </w:rPr>
        <w:t>Настоящий Закон вступает в силу с 1 марта 202</w:t>
      </w:r>
      <w:r>
        <w:rPr>
          <w:sz w:val="28"/>
          <w:szCs w:val="28"/>
        </w:rPr>
        <w:t>6</w:t>
      </w:r>
      <w:r w:rsidRPr="00292159">
        <w:rPr>
          <w:sz w:val="28"/>
          <w:szCs w:val="28"/>
        </w:rPr>
        <w:t xml:space="preserve"> года, но не ранее чем по истечении 90 дней после дня его официального опубликования.</w:t>
      </w:r>
    </w:p>
    <w:p w:rsidR="00082E52" w:rsidRDefault="00082E52" w:rsidP="00082E52">
      <w:pPr>
        <w:autoSpaceDE w:val="0"/>
        <w:autoSpaceDN w:val="0"/>
        <w:adjustRightInd w:val="0"/>
        <w:spacing w:line="360" w:lineRule="exact"/>
        <w:ind w:left="709"/>
        <w:jc w:val="both"/>
        <w:rPr>
          <w:sz w:val="28"/>
          <w:szCs w:val="28"/>
        </w:rPr>
      </w:pPr>
    </w:p>
    <w:p w:rsidR="00125E59" w:rsidRDefault="00125E59" w:rsidP="00082E52">
      <w:pPr>
        <w:autoSpaceDE w:val="0"/>
        <w:autoSpaceDN w:val="0"/>
        <w:adjustRightInd w:val="0"/>
        <w:spacing w:line="360" w:lineRule="exact"/>
        <w:ind w:left="709"/>
        <w:jc w:val="both"/>
        <w:rPr>
          <w:sz w:val="28"/>
          <w:szCs w:val="28"/>
        </w:rPr>
      </w:pPr>
    </w:p>
    <w:p w:rsidR="00125E59" w:rsidRDefault="00125E59" w:rsidP="00082E52">
      <w:pPr>
        <w:autoSpaceDE w:val="0"/>
        <w:autoSpaceDN w:val="0"/>
        <w:adjustRightInd w:val="0"/>
        <w:spacing w:line="360" w:lineRule="exact"/>
        <w:ind w:left="709"/>
        <w:jc w:val="both"/>
        <w:rPr>
          <w:sz w:val="28"/>
          <w:szCs w:val="28"/>
        </w:rPr>
      </w:pPr>
    </w:p>
    <w:p w:rsidR="00125E59" w:rsidRDefault="00125E59" w:rsidP="00082E52">
      <w:pPr>
        <w:autoSpaceDE w:val="0"/>
        <w:autoSpaceDN w:val="0"/>
        <w:adjustRightInd w:val="0"/>
        <w:spacing w:line="360" w:lineRule="exact"/>
        <w:ind w:left="709"/>
        <w:jc w:val="both"/>
        <w:rPr>
          <w:sz w:val="28"/>
          <w:szCs w:val="28"/>
        </w:rPr>
      </w:pPr>
    </w:p>
    <w:p w:rsidR="00F50E12" w:rsidRDefault="00AF6CB7" w:rsidP="006D3B2B">
      <w:pPr>
        <w:spacing w:line="360" w:lineRule="exact"/>
        <w:jc w:val="both"/>
        <w:rPr>
          <w:sz w:val="28"/>
          <w:szCs w:val="28"/>
        </w:rPr>
      </w:pPr>
      <w:r w:rsidRPr="00405341">
        <w:rPr>
          <w:sz w:val="28"/>
          <w:szCs w:val="28"/>
        </w:rPr>
        <w:t>Губернатор Пермского края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Д.Н. Махонин</w:t>
      </w:r>
    </w:p>
    <w:p w:rsidR="000D15FA" w:rsidRDefault="000D15FA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125E59" w:rsidRDefault="00125E59" w:rsidP="000D15FA">
      <w:pPr>
        <w:suppressAutoHyphens/>
        <w:spacing w:after="120" w:line="240" w:lineRule="exact"/>
        <w:jc w:val="center"/>
        <w:rPr>
          <w:b/>
          <w:noProof/>
        </w:rPr>
      </w:pPr>
    </w:p>
    <w:p w:rsidR="000D15FA" w:rsidRPr="007D3F15" w:rsidRDefault="000D15FA" w:rsidP="000D15FA">
      <w:pPr>
        <w:suppressAutoHyphens/>
        <w:spacing w:after="120" w:line="240" w:lineRule="exact"/>
        <w:jc w:val="center"/>
        <w:rPr>
          <w:b/>
          <w:noProof/>
        </w:rPr>
      </w:pPr>
      <w:r w:rsidRPr="007D3F15">
        <w:rPr>
          <w:b/>
          <w:noProof/>
        </w:rPr>
        <w:lastRenderedPageBreak/>
        <w:t>ПОЯСНИТЕЛЬНАЯ ЗАПИСКА</w:t>
      </w:r>
    </w:p>
    <w:p w:rsidR="000D15FA" w:rsidRPr="007D3F15" w:rsidRDefault="000D15FA" w:rsidP="000D15FA">
      <w:pPr>
        <w:pStyle w:val="ConsPlusNormal"/>
        <w:jc w:val="center"/>
      </w:pPr>
      <w:r w:rsidRPr="007D3F15">
        <w:rPr>
          <w:noProof/>
        </w:rPr>
        <w:t>к проекту закона Пермского края «</w:t>
      </w:r>
      <w:r>
        <w:t xml:space="preserve">О внесении </w:t>
      </w:r>
      <w:r w:rsidR="00096F11">
        <w:t>дополнений</w:t>
      </w:r>
      <w:r>
        <w:t xml:space="preserve"> в Закон Пермского края «Об установлении на территории Пермского края дополнительных мер, направленных на охрану здоровья граждан от воздействия окружающего табачного дыма, последствий потребления табака или потребления </w:t>
      </w:r>
      <w:proofErr w:type="spellStart"/>
      <w:r>
        <w:t>никотинсодержащей</w:t>
      </w:r>
      <w:proofErr w:type="spellEnd"/>
      <w:r>
        <w:t xml:space="preserve"> продукции и о внесении изменений в Закон Пермского края «Об административных правонарушениях в Пермском крае»</w:t>
      </w:r>
      <w:r w:rsidRPr="007D3F15">
        <w:t>»</w:t>
      </w:r>
    </w:p>
    <w:p w:rsidR="000D15FA" w:rsidRDefault="000D15FA" w:rsidP="000D15FA">
      <w:pPr>
        <w:pStyle w:val="ConsPlusNormal"/>
        <w:spacing w:line="360" w:lineRule="exact"/>
        <w:jc w:val="both"/>
      </w:pPr>
    </w:p>
    <w:p w:rsidR="000D15FA" w:rsidRPr="00025270" w:rsidRDefault="000D15FA" w:rsidP="000D15FA">
      <w:pPr>
        <w:pStyle w:val="ConsPlusNormal"/>
        <w:ind w:firstLine="709"/>
        <w:jc w:val="both"/>
      </w:pPr>
      <w:r w:rsidRPr="00805B54">
        <w:rPr>
          <w:b w:val="0"/>
        </w:rPr>
        <w:t xml:space="preserve">Проект </w:t>
      </w:r>
      <w:r>
        <w:rPr>
          <w:b w:val="0"/>
        </w:rPr>
        <w:t xml:space="preserve">закона Пермского края </w:t>
      </w:r>
      <w:r w:rsidRPr="00025270">
        <w:rPr>
          <w:b w:val="0"/>
        </w:rPr>
        <w:t>«</w:t>
      </w:r>
      <w:r w:rsidRPr="000D15FA">
        <w:rPr>
          <w:b w:val="0"/>
        </w:rPr>
        <w:t xml:space="preserve">О внесении </w:t>
      </w:r>
      <w:r w:rsidR="00096F11">
        <w:rPr>
          <w:b w:val="0"/>
        </w:rPr>
        <w:t>дополнений</w:t>
      </w:r>
      <w:r w:rsidRPr="000D15FA">
        <w:rPr>
          <w:b w:val="0"/>
        </w:rPr>
        <w:t xml:space="preserve"> в Закон Пермского края «Об установлении на территории Пермского края дополнительных мер, направленных на охрану здоровья граждан от воздействия окружающего табачного дыма, последствий потребления табака или потребления </w:t>
      </w:r>
      <w:proofErr w:type="spellStart"/>
      <w:r w:rsidRPr="000D15FA">
        <w:rPr>
          <w:b w:val="0"/>
        </w:rPr>
        <w:t>никотинсодержащей</w:t>
      </w:r>
      <w:proofErr w:type="spellEnd"/>
      <w:r w:rsidRPr="000D15FA">
        <w:rPr>
          <w:b w:val="0"/>
        </w:rPr>
        <w:t xml:space="preserve"> продукции и о внесении изменений в Закон Пермского края «Об административных правонарушениях в Пермском крае</w:t>
      </w:r>
      <w:r w:rsidRPr="00025270">
        <w:rPr>
          <w:b w:val="0"/>
        </w:rPr>
        <w:t>»</w:t>
      </w:r>
      <w:r>
        <w:rPr>
          <w:b w:val="0"/>
        </w:rPr>
        <w:t>»</w:t>
      </w:r>
      <w:r w:rsidRPr="00025270">
        <w:rPr>
          <w:b w:val="0"/>
        </w:rPr>
        <w:t xml:space="preserve"> </w:t>
      </w:r>
      <w:r>
        <w:rPr>
          <w:b w:val="0"/>
        </w:rPr>
        <w:t xml:space="preserve">(далее – </w:t>
      </w:r>
      <w:proofErr w:type="spellStart"/>
      <w:r>
        <w:rPr>
          <w:b w:val="0"/>
        </w:rPr>
        <w:t>Закопроект</w:t>
      </w:r>
      <w:proofErr w:type="spellEnd"/>
      <w:r>
        <w:rPr>
          <w:b w:val="0"/>
        </w:rPr>
        <w:t xml:space="preserve">) разработан в соответствии с </w:t>
      </w:r>
      <w:r w:rsidRPr="00F708E1">
        <w:rPr>
          <w:rFonts w:eastAsiaTheme="minorHAnsi"/>
          <w:b w:val="0"/>
        </w:rPr>
        <w:t>Федеральны</w:t>
      </w:r>
      <w:r>
        <w:rPr>
          <w:rFonts w:eastAsiaTheme="minorHAnsi"/>
          <w:b w:val="0"/>
        </w:rPr>
        <w:t>м</w:t>
      </w:r>
      <w:r w:rsidRPr="00F708E1">
        <w:rPr>
          <w:rFonts w:eastAsiaTheme="minorHAnsi"/>
          <w:b w:val="0"/>
        </w:rPr>
        <w:t xml:space="preserve"> закон</w:t>
      </w:r>
      <w:r>
        <w:rPr>
          <w:rFonts w:eastAsiaTheme="minorHAnsi"/>
          <w:b w:val="0"/>
        </w:rPr>
        <w:t>ом</w:t>
      </w:r>
      <w:r w:rsidRPr="00F708E1">
        <w:rPr>
          <w:rFonts w:eastAsiaTheme="minorHAnsi"/>
          <w:b w:val="0"/>
        </w:rPr>
        <w:t xml:space="preserve"> от 23</w:t>
      </w:r>
      <w:r>
        <w:rPr>
          <w:rFonts w:eastAsiaTheme="minorHAnsi"/>
          <w:b w:val="0"/>
        </w:rPr>
        <w:t xml:space="preserve"> февраля </w:t>
      </w:r>
      <w:r w:rsidRPr="00F708E1">
        <w:rPr>
          <w:rFonts w:eastAsiaTheme="minorHAnsi"/>
          <w:b w:val="0"/>
        </w:rPr>
        <w:t>2013</w:t>
      </w:r>
      <w:r>
        <w:rPr>
          <w:rFonts w:eastAsiaTheme="minorHAnsi"/>
          <w:b w:val="0"/>
        </w:rPr>
        <w:t xml:space="preserve"> г. № </w:t>
      </w:r>
      <w:r w:rsidRPr="00F708E1">
        <w:rPr>
          <w:rFonts w:eastAsiaTheme="minorHAnsi"/>
          <w:b w:val="0"/>
        </w:rPr>
        <w:t>15-ФЗ</w:t>
      </w:r>
      <w:r>
        <w:rPr>
          <w:rFonts w:eastAsiaTheme="minorHAnsi"/>
          <w:b w:val="0"/>
        </w:rPr>
        <w:t xml:space="preserve"> «</w:t>
      </w:r>
      <w:r w:rsidRPr="00F708E1">
        <w:rPr>
          <w:rFonts w:eastAsiaTheme="minorHAnsi"/>
          <w:b w:val="0"/>
        </w:rPr>
        <w:t xml:space="preserve">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F708E1">
        <w:rPr>
          <w:rFonts w:eastAsiaTheme="minorHAnsi"/>
          <w:b w:val="0"/>
        </w:rPr>
        <w:t>никотинсодержащей</w:t>
      </w:r>
      <w:proofErr w:type="spellEnd"/>
      <w:r w:rsidRPr="00F708E1">
        <w:rPr>
          <w:rFonts w:eastAsiaTheme="minorHAnsi"/>
          <w:b w:val="0"/>
        </w:rPr>
        <w:t xml:space="preserve"> продукции</w:t>
      </w:r>
      <w:r>
        <w:rPr>
          <w:rFonts w:eastAsiaTheme="minorHAnsi"/>
          <w:b w:val="0"/>
        </w:rPr>
        <w:t>» и направлен на сокращение количества потребителей</w:t>
      </w:r>
      <w:r>
        <w:rPr>
          <w:b w:val="0"/>
          <w:color w:val="000000" w:themeColor="text1"/>
          <w:shd w:val="clear" w:color="auto" w:fill="FDFDFD"/>
        </w:rPr>
        <w:t xml:space="preserve"> </w:t>
      </w:r>
      <w:r w:rsidRPr="00025270">
        <w:rPr>
          <w:rFonts w:eastAsiaTheme="minorHAnsi"/>
          <w:b w:val="0"/>
          <w:bCs w:val="0"/>
        </w:rPr>
        <w:t xml:space="preserve">устройствами для потребления </w:t>
      </w:r>
      <w:proofErr w:type="spellStart"/>
      <w:r w:rsidRPr="00025270">
        <w:rPr>
          <w:rFonts w:eastAsiaTheme="minorHAnsi"/>
          <w:b w:val="0"/>
          <w:bCs w:val="0"/>
        </w:rPr>
        <w:t>никотинсодержащей</w:t>
      </w:r>
      <w:proofErr w:type="spellEnd"/>
      <w:r w:rsidRPr="00025270">
        <w:rPr>
          <w:rFonts w:eastAsiaTheme="minorHAnsi"/>
          <w:b w:val="0"/>
          <w:bCs w:val="0"/>
        </w:rPr>
        <w:t xml:space="preserve"> продукции</w:t>
      </w:r>
      <w:r>
        <w:rPr>
          <w:b w:val="0"/>
          <w:color w:val="000000" w:themeColor="text1"/>
          <w:shd w:val="clear" w:color="auto" w:fill="FDFDFD"/>
        </w:rPr>
        <w:t>.</w:t>
      </w:r>
    </w:p>
    <w:p w:rsidR="000D15FA" w:rsidRDefault="000D15FA" w:rsidP="000D15FA">
      <w:pPr>
        <w:pStyle w:val="ConsPlusNormal"/>
        <w:spacing w:line="360" w:lineRule="exact"/>
        <w:ind w:firstLine="709"/>
        <w:jc w:val="both"/>
        <w:rPr>
          <w:b w:val="0"/>
          <w:color w:val="000000" w:themeColor="text1"/>
          <w:shd w:val="clear" w:color="auto" w:fill="FDFDFD"/>
        </w:rPr>
      </w:pPr>
      <w:r>
        <w:rPr>
          <w:b w:val="0"/>
          <w:color w:val="000000" w:themeColor="text1"/>
          <w:shd w:val="clear" w:color="auto" w:fill="FDFDFD"/>
        </w:rPr>
        <w:t>Р</w:t>
      </w:r>
      <w:r w:rsidRPr="003E49D5">
        <w:rPr>
          <w:b w:val="0"/>
          <w:color w:val="000000" w:themeColor="text1"/>
          <w:shd w:val="clear" w:color="auto" w:fill="FDFDFD"/>
        </w:rPr>
        <w:t xml:space="preserve">ост популярности </w:t>
      </w:r>
      <w:r w:rsidRPr="00025270">
        <w:rPr>
          <w:rFonts w:eastAsiaTheme="minorHAnsi"/>
          <w:b w:val="0"/>
          <w:bCs w:val="0"/>
        </w:rPr>
        <w:t xml:space="preserve">устройствами для потребления </w:t>
      </w:r>
      <w:proofErr w:type="spellStart"/>
      <w:r w:rsidRPr="00025270">
        <w:rPr>
          <w:rFonts w:eastAsiaTheme="minorHAnsi"/>
          <w:b w:val="0"/>
          <w:bCs w:val="0"/>
        </w:rPr>
        <w:t>никотинсодержащей</w:t>
      </w:r>
      <w:proofErr w:type="spellEnd"/>
      <w:r w:rsidRPr="00025270">
        <w:rPr>
          <w:rFonts w:eastAsiaTheme="minorHAnsi"/>
          <w:b w:val="0"/>
          <w:bCs w:val="0"/>
        </w:rPr>
        <w:t xml:space="preserve"> продукции</w:t>
      </w:r>
      <w:r w:rsidRPr="003E49D5">
        <w:rPr>
          <w:b w:val="0"/>
          <w:color w:val="000000" w:themeColor="text1"/>
          <w:shd w:val="clear" w:color="auto" w:fill="FDFDFD"/>
        </w:rPr>
        <w:t xml:space="preserve"> — тенденция, несущая реальные риски для здоровья. Большинство людей, увлекающихся </w:t>
      </w:r>
      <w:r w:rsidRPr="00025270">
        <w:rPr>
          <w:rFonts w:eastAsiaTheme="minorHAnsi"/>
          <w:b w:val="0"/>
          <w:bCs w:val="0"/>
        </w:rPr>
        <w:t xml:space="preserve">устройствами для потребления </w:t>
      </w:r>
      <w:proofErr w:type="spellStart"/>
      <w:r w:rsidRPr="00025270">
        <w:rPr>
          <w:rFonts w:eastAsiaTheme="minorHAnsi"/>
          <w:b w:val="0"/>
          <w:bCs w:val="0"/>
        </w:rPr>
        <w:t>никотинсодержащей</w:t>
      </w:r>
      <w:proofErr w:type="spellEnd"/>
      <w:r w:rsidRPr="00025270">
        <w:rPr>
          <w:rFonts w:eastAsiaTheme="minorHAnsi"/>
          <w:b w:val="0"/>
          <w:bCs w:val="0"/>
        </w:rPr>
        <w:t xml:space="preserve"> продукции</w:t>
      </w:r>
      <w:r w:rsidRPr="003E49D5">
        <w:rPr>
          <w:b w:val="0"/>
          <w:color w:val="000000" w:themeColor="text1"/>
          <w:shd w:val="clear" w:color="auto" w:fill="FDFDFD"/>
        </w:rPr>
        <w:t xml:space="preserve"> уверены, что это полностью замещает курение и не несет за собой никакого вреда. Электронные устройства являются относительно молодым видом пристрастия к никотину и веществам, имитирующим и «замещающим» курение.</w:t>
      </w:r>
    </w:p>
    <w:p w:rsidR="000D15FA" w:rsidRDefault="000D15FA" w:rsidP="000D15FA">
      <w:pPr>
        <w:pStyle w:val="ConsPlusNormal"/>
        <w:spacing w:line="360" w:lineRule="exact"/>
        <w:ind w:firstLine="709"/>
        <w:jc w:val="both"/>
        <w:rPr>
          <w:b w:val="0"/>
          <w:color w:val="000000" w:themeColor="text1"/>
          <w:shd w:val="clear" w:color="auto" w:fill="FDFDFD"/>
        </w:rPr>
      </w:pPr>
      <w:r>
        <w:rPr>
          <w:b w:val="0"/>
          <w:color w:val="000000" w:themeColor="text1"/>
          <w:shd w:val="clear" w:color="auto" w:fill="FDFDFD"/>
        </w:rPr>
        <w:t>С</w:t>
      </w:r>
      <w:r w:rsidRPr="003E49D5">
        <w:rPr>
          <w:b w:val="0"/>
          <w:color w:val="000000" w:themeColor="text1"/>
          <w:shd w:val="clear" w:color="auto" w:fill="FDFDFD"/>
        </w:rPr>
        <w:t xml:space="preserve">читается, что </w:t>
      </w:r>
      <w:r>
        <w:rPr>
          <w:rFonts w:eastAsiaTheme="minorHAnsi"/>
          <w:b w:val="0"/>
          <w:bCs w:val="0"/>
        </w:rPr>
        <w:t>устройства</w:t>
      </w:r>
      <w:r w:rsidRPr="00025270">
        <w:rPr>
          <w:rFonts w:eastAsiaTheme="minorHAnsi"/>
          <w:b w:val="0"/>
          <w:bCs w:val="0"/>
        </w:rPr>
        <w:t xml:space="preserve"> для потребления </w:t>
      </w:r>
      <w:proofErr w:type="spellStart"/>
      <w:r w:rsidRPr="00025270">
        <w:rPr>
          <w:rFonts w:eastAsiaTheme="minorHAnsi"/>
          <w:b w:val="0"/>
          <w:bCs w:val="0"/>
        </w:rPr>
        <w:t>никотинсодержащей</w:t>
      </w:r>
      <w:proofErr w:type="spellEnd"/>
      <w:r w:rsidRPr="00025270">
        <w:rPr>
          <w:rFonts w:eastAsiaTheme="minorHAnsi"/>
          <w:b w:val="0"/>
          <w:bCs w:val="0"/>
        </w:rPr>
        <w:t xml:space="preserve"> продукции</w:t>
      </w:r>
      <w:r w:rsidRPr="003E49D5">
        <w:rPr>
          <w:b w:val="0"/>
          <w:color w:val="000000" w:themeColor="text1"/>
          <w:shd w:val="clear" w:color="auto" w:fill="FDFDFD"/>
        </w:rPr>
        <w:t xml:space="preserve"> –</w:t>
      </w:r>
      <w:r>
        <w:rPr>
          <w:b w:val="0"/>
          <w:color w:val="000000" w:themeColor="text1"/>
          <w:shd w:val="clear" w:color="auto" w:fill="FDFDFD"/>
        </w:rPr>
        <w:t xml:space="preserve"> </w:t>
      </w:r>
      <w:r w:rsidRPr="003E49D5">
        <w:rPr>
          <w:b w:val="0"/>
          <w:color w:val="000000" w:themeColor="text1"/>
          <w:shd w:val="clear" w:color="auto" w:fill="FDFDFD"/>
        </w:rPr>
        <w:t xml:space="preserve">безобидное модное развлечение. Но системы парения и нагревания табака совсем не безопасны: они могут привести к еще более серьезным осложнениям со здоровьем, чем курение обычных сигарет. Часто в </w:t>
      </w:r>
      <w:proofErr w:type="spellStart"/>
      <w:r>
        <w:rPr>
          <w:b w:val="0"/>
          <w:color w:val="000000" w:themeColor="text1"/>
          <w:shd w:val="clear" w:color="auto" w:fill="FDFDFD"/>
        </w:rPr>
        <w:t>никотинсодержащие</w:t>
      </w:r>
      <w:proofErr w:type="spellEnd"/>
      <w:r>
        <w:rPr>
          <w:b w:val="0"/>
          <w:color w:val="000000" w:themeColor="text1"/>
          <w:shd w:val="clear" w:color="auto" w:fill="FDFDFD"/>
        </w:rPr>
        <w:t xml:space="preserve"> </w:t>
      </w:r>
      <w:r w:rsidRPr="003E49D5">
        <w:rPr>
          <w:b w:val="0"/>
          <w:color w:val="000000" w:themeColor="text1"/>
          <w:shd w:val="clear" w:color="auto" w:fill="FDFDFD"/>
        </w:rPr>
        <w:t xml:space="preserve">жидкости для </w:t>
      </w:r>
      <w:r>
        <w:rPr>
          <w:rFonts w:eastAsiaTheme="minorHAnsi"/>
          <w:b w:val="0"/>
          <w:bCs w:val="0"/>
        </w:rPr>
        <w:t>устройств</w:t>
      </w:r>
      <w:r w:rsidRPr="00025270">
        <w:rPr>
          <w:rFonts w:eastAsiaTheme="minorHAnsi"/>
          <w:b w:val="0"/>
          <w:bCs w:val="0"/>
        </w:rPr>
        <w:t xml:space="preserve"> для потребления </w:t>
      </w:r>
      <w:proofErr w:type="spellStart"/>
      <w:r w:rsidRPr="00025270">
        <w:rPr>
          <w:rFonts w:eastAsiaTheme="minorHAnsi"/>
          <w:b w:val="0"/>
          <w:bCs w:val="0"/>
        </w:rPr>
        <w:t>никотинсодержащей</w:t>
      </w:r>
      <w:proofErr w:type="spellEnd"/>
      <w:r w:rsidRPr="00025270">
        <w:rPr>
          <w:rFonts w:eastAsiaTheme="minorHAnsi"/>
          <w:b w:val="0"/>
          <w:bCs w:val="0"/>
        </w:rPr>
        <w:t xml:space="preserve"> продукции</w:t>
      </w:r>
      <w:r w:rsidRPr="003E49D5">
        <w:rPr>
          <w:b w:val="0"/>
          <w:color w:val="000000" w:themeColor="text1"/>
          <w:shd w:val="clear" w:color="auto" w:fill="FDFDFD"/>
        </w:rPr>
        <w:t xml:space="preserve"> добавляют специальный растворители (</w:t>
      </w:r>
      <w:proofErr w:type="spellStart"/>
      <w:r w:rsidRPr="003E49D5">
        <w:rPr>
          <w:b w:val="0"/>
          <w:color w:val="000000" w:themeColor="text1"/>
          <w:shd w:val="clear" w:color="auto" w:fill="FDFDFD"/>
        </w:rPr>
        <w:t>пропиленгликоль</w:t>
      </w:r>
      <w:proofErr w:type="spellEnd"/>
      <w:r w:rsidRPr="003E49D5">
        <w:rPr>
          <w:b w:val="0"/>
          <w:color w:val="000000" w:themeColor="text1"/>
          <w:shd w:val="clear" w:color="auto" w:fill="FDFDFD"/>
        </w:rPr>
        <w:t xml:space="preserve">, глицерин и др.), чтобы смесь «правильно» испарялась. При нагревании эти химические вещества должны превращаться в аэрозоль, но часть попадает в легкие в виде капель и оседает там, возникает воспаление и опасное накопление жидкостей в легких, что приводит к развитию заболеваний легких. В составе </w:t>
      </w:r>
      <w:proofErr w:type="spellStart"/>
      <w:r>
        <w:rPr>
          <w:b w:val="0"/>
          <w:color w:val="000000" w:themeColor="text1"/>
          <w:shd w:val="clear" w:color="auto" w:fill="FDFDFD"/>
        </w:rPr>
        <w:t>никотинсодержащих</w:t>
      </w:r>
      <w:proofErr w:type="spellEnd"/>
      <w:r>
        <w:rPr>
          <w:b w:val="0"/>
          <w:color w:val="000000" w:themeColor="text1"/>
          <w:shd w:val="clear" w:color="auto" w:fill="FDFDFD"/>
        </w:rPr>
        <w:t xml:space="preserve"> жидкостей</w:t>
      </w:r>
      <w:r w:rsidRPr="003E49D5">
        <w:rPr>
          <w:b w:val="0"/>
          <w:color w:val="000000" w:themeColor="text1"/>
          <w:shd w:val="clear" w:color="auto" w:fill="FDFDFD"/>
        </w:rPr>
        <w:t xml:space="preserve"> помимо других токсических веществ так же присутствует никотин, который продолжает обрекать человека на зависимость. Содержащиеся в </w:t>
      </w:r>
      <w:r>
        <w:rPr>
          <w:rFonts w:eastAsiaTheme="minorHAnsi"/>
          <w:b w:val="0"/>
          <w:bCs w:val="0"/>
        </w:rPr>
        <w:t>устройствах</w:t>
      </w:r>
      <w:r w:rsidRPr="00025270">
        <w:rPr>
          <w:rFonts w:eastAsiaTheme="minorHAnsi"/>
          <w:b w:val="0"/>
          <w:bCs w:val="0"/>
        </w:rPr>
        <w:t xml:space="preserve"> для потребления </w:t>
      </w:r>
      <w:proofErr w:type="spellStart"/>
      <w:r w:rsidRPr="00025270">
        <w:rPr>
          <w:rFonts w:eastAsiaTheme="minorHAnsi"/>
          <w:b w:val="0"/>
          <w:bCs w:val="0"/>
        </w:rPr>
        <w:t>никотинсодержащей</w:t>
      </w:r>
      <w:proofErr w:type="spellEnd"/>
      <w:r w:rsidRPr="00025270">
        <w:rPr>
          <w:rFonts w:eastAsiaTheme="minorHAnsi"/>
          <w:b w:val="0"/>
          <w:bCs w:val="0"/>
        </w:rPr>
        <w:t xml:space="preserve"> продукции</w:t>
      </w:r>
      <w:r w:rsidRPr="003E49D5">
        <w:rPr>
          <w:b w:val="0"/>
          <w:color w:val="000000" w:themeColor="text1"/>
          <w:shd w:val="clear" w:color="auto" w:fill="FDFDFD"/>
        </w:rPr>
        <w:t xml:space="preserve"> </w:t>
      </w:r>
      <w:proofErr w:type="spellStart"/>
      <w:r w:rsidRPr="003E49D5">
        <w:rPr>
          <w:b w:val="0"/>
          <w:color w:val="000000" w:themeColor="text1"/>
          <w:shd w:val="clear" w:color="auto" w:fill="FDFDFD"/>
        </w:rPr>
        <w:t>ароматизаторы</w:t>
      </w:r>
      <w:proofErr w:type="spellEnd"/>
      <w:r w:rsidRPr="003E49D5">
        <w:rPr>
          <w:b w:val="0"/>
          <w:color w:val="000000" w:themeColor="text1"/>
          <w:shd w:val="clear" w:color="auto" w:fill="FDFDFD"/>
        </w:rPr>
        <w:t xml:space="preserve"> опасны для </w:t>
      </w:r>
      <w:r w:rsidRPr="003E49D5">
        <w:rPr>
          <w:b w:val="0"/>
          <w:color w:val="000000" w:themeColor="text1"/>
          <w:shd w:val="clear" w:color="auto" w:fill="FDFDFD"/>
        </w:rPr>
        <w:lastRenderedPageBreak/>
        <w:t xml:space="preserve">легких человека — они могут вызвать воспаления и повреждения бронхов и легочной ткани. Полное влияние </w:t>
      </w:r>
      <w:proofErr w:type="spellStart"/>
      <w:r w:rsidRPr="003E49D5">
        <w:rPr>
          <w:b w:val="0"/>
          <w:color w:val="000000" w:themeColor="text1"/>
          <w:shd w:val="clear" w:color="auto" w:fill="FDFDFD"/>
        </w:rPr>
        <w:t>ароматизаторов</w:t>
      </w:r>
      <w:proofErr w:type="spellEnd"/>
      <w:r w:rsidRPr="003E49D5">
        <w:rPr>
          <w:b w:val="0"/>
          <w:color w:val="000000" w:themeColor="text1"/>
          <w:shd w:val="clear" w:color="auto" w:fill="FDFDFD"/>
        </w:rPr>
        <w:t xml:space="preserve"> и других токсических веществ в </w:t>
      </w:r>
      <w:r>
        <w:rPr>
          <w:rFonts w:eastAsiaTheme="minorHAnsi"/>
          <w:b w:val="0"/>
          <w:bCs w:val="0"/>
        </w:rPr>
        <w:t>устройствах</w:t>
      </w:r>
      <w:r w:rsidRPr="00025270">
        <w:rPr>
          <w:rFonts w:eastAsiaTheme="minorHAnsi"/>
          <w:b w:val="0"/>
          <w:bCs w:val="0"/>
        </w:rPr>
        <w:t xml:space="preserve"> для потребления </w:t>
      </w:r>
      <w:proofErr w:type="spellStart"/>
      <w:r w:rsidRPr="00025270">
        <w:rPr>
          <w:rFonts w:eastAsiaTheme="minorHAnsi"/>
          <w:b w:val="0"/>
          <w:bCs w:val="0"/>
        </w:rPr>
        <w:t>никотинсодержащей</w:t>
      </w:r>
      <w:proofErr w:type="spellEnd"/>
      <w:r w:rsidRPr="00025270">
        <w:rPr>
          <w:rFonts w:eastAsiaTheme="minorHAnsi"/>
          <w:b w:val="0"/>
          <w:bCs w:val="0"/>
        </w:rPr>
        <w:t xml:space="preserve"> продукции</w:t>
      </w:r>
      <w:r w:rsidRPr="003E49D5">
        <w:rPr>
          <w:b w:val="0"/>
          <w:color w:val="000000" w:themeColor="text1"/>
          <w:shd w:val="clear" w:color="auto" w:fill="FDFDFD"/>
        </w:rPr>
        <w:t xml:space="preserve"> на организм человека до конца не изучено. Поэтому </w:t>
      </w:r>
      <w:r>
        <w:rPr>
          <w:b w:val="0"/>
          <w:color w:val="000000" w:themeColor="text1"/>
          <w:shd w:val="clear" w:color="auto" w:fill="FDFDFD"/>
        </w:rPr>
        <w:t xml:space="preserve">человек </w:t>
      </w:r>
      <w:r w:rsidRPr="003E49D5">
        <w:rPr>
          <w:b w:val="0"/>
          <w:color w:val="000000" w:themeColor="text1"/>
          <w:shd w:val="clear" w:color="auto" w:fill="FDFDFD"/>
        </w:rPr>
        <w:t>ставит «эксперимент» над собой и своим здоровьем.</w:t>
      </w:r>
    </w:p>
    <w:p w:rsidR="000D15FA" w:rsidRPr="000D15FA" w:rsidRDefault="000D15FA" w:rsidP="000D15FA">
      <w:pPr>
        <w:pStyle w:val="ConsPlusNormal"/>
        <w:spacing w:line="360" w:lineRule="exact"/>
        <w:ind w:firstLine="709"/>
        <w:jc w:val="both"/>
        <w:rPr>
          <w:b w:val="0"/>
          <w:color w:val="000000" w:themeColor="text1"/>
          <w:shd w:val="clear" w:color="auto" w:fill="FDFDFD"/>
        </w:rPr>
      </w:pPr>
      <w:r>
        <w:rPr>
          <w:b w:val="0"/>
          <w:color w:val="000000" w:themeColor="text1"/>
          <w:shd w:val="clear" w:color="auto" w:fill="FDFDFD"/>
        </w:rPr>
        <w:t xml:space="preserve">Несмотря на установленные федеральным законодательством запреты, Правительством Пермского края предлагается ввести дополнительный запрет на розничную продажу </w:t>
      </w:r>
      <w:r w:rsidRPr="000D15FA">
        <w:rPr>
          <w:b w:val="0"/>
        </w:rPr>
        <w:t xml:space="preserve">устройствами для потребления </w:t>
      </w:r>
      <w:proofErr w:type="spellStart"/>
      <w:r w:rsidRPr="000D15FA">
        <w:rPr>
          <w:b w:val="0"/>
        </w:rPr>
        <w:t>никотинсодержащей</w:t>
      </w:r>
      <w:proofErr w:type="spellEnd"/>
      <w:r w:rsidRPr="000D15FA">
        <w:rPr>
          <w:b w:val="0"/>
        </w:rPr>
        <w:t xml:space="preserve"> продукции (электронные или иные приборы, которые используются для получения </w:t>
      </w:r>
      <w:proofErr w:type="spellStart"/>
      <w:r w:rsidRPr="000D15FA">
        <w:rPr>
          <w:b w:val="0"/>
        </w:rPr>
        <w:t>никотинсодержащего</w:t>
      </w:r>
      <w:proofErr w:type="spellEnd"/>
      <w:r w:rsidRPr="000D15FA">
        <w:rPr>
          <w:b w:val="0"/>
        </w:rPr>
        <w:t xml:space="preserve"> или </w:t>
      </w:r>
      <w:proofErr w:type="spellStart"/>
      <w:r w:rsidRPr="000D15FA">
        <w:rPr>
          <w:b w:val="0"/>
        </w:rPr>
        <w:t>безникотинового</w:t>
      </w:r>
      <w:proofErr w:type="spellEnd"/>
      <w:r w:rsidRPr="000D15FA">
        <w:rPr>
          <w:b w:val="0"/>
        </w:rPr>
        <w:t xml:space="preserve"> аэрозоля, пара, вдыхаемых потребителем, в том числе электронные системы доставки никотина и устройства для нагревания табака, а также их составные части и элементы)</w:t>
      </w:r>
      <w:r w:rsidR="009A6982">
        <w:rPr>
          <w:b w:val="0"/>
        </w:rPr>
        <w:t>, а именно установить запрет на продажу таких устройств на территории Пермского края</w:t>
      </w:r>
      <w:r w:rsidRPr="000D15FA">
        <w:rPr>
          <w:b w:val="0"/>
          <w:color w:val="000000" w:themeColor="text1"/>
          <w:shd w:val="clear" w:color="auto" w:fill="FDFDFD"/>
        </w:rPr>
        <w:t>.</w:t>
      </w:r>
    </w:p>
    <w:p w:rsidR="000D15FA" w:rsidRDefault="000D15FA" w:rsidP="000D15FA">
      <w:pPr>
        <w:pStyle w:val="ConsPlusNormal"/>
        <w:spacing w:line="360" w:lineRule="exact"/>
        <w:ind w:firstLine="709"/>
        <w:jc w:val="both"/>
        <w:rPr>
          <w:b w:val="0"/>
        </w:rPr>
      </w:pPr>
    </w:p>
    <w:p w:rsidR="000D15FA" w:rsidRDefault="000D15FA" w:rsidP="006D3B2B">
      <w:pPr>
        <w:spacing w:line="360" w:lineRule="exact"/>
        <w:jc w:val="both"/>
        <w:rPr>
          <w:sz w:val="28"/>
          <w:szCs w:val="28"/>
        </w:rPr>
      </w:pPr>
    </w:p>
    <w:p w:rsidR="000D15FA" w:rsidRDefault="000D15FA" w:rsidP="006D3B2B">
      <w:pPr>
        <w:spacing w:line="360" w:lineRule="exact"/>
        <w:jc w:val="both"/>
        <w:rPr>
          <w:sz w:val="28"/>
          <w:szCs w:val="28"/>
        </w:rPr>
      </w:pPr>
    </w:p>
    <w:p w:rsidR="000D15FA" w:rsidRDefault="000D15FA" w:rsidP="006D3B2B">
      <w:pPr>
        <w:spacing w:line="360" w:lineRule="exact"/>
        <w:jc w:val="both"/>
        <w:rPr>
          <w:sz w:val="28"/>
          <w:szCs w:val="28"/>
        </w:rPr>
      </w:pPr>
    </w:p>
    <w:p w:rsidR="000D15FA" w:rsidRDefault="000D15FA" w:rsidP="006D3B2B">
      <w:pPr>
        <w:spacing w:line="360" w:lineRule="exact"/>
        <w:jc w:val="both"/>
      </w:pPr>
    </w:p>
    <w:sectPr w:rsidR="000D1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622AB2"/>
    <w:multiLevelType w:val="hybridMultilevel"/>
    <w:tmpl w:val="FC3E6D04"/>
    <w:lvl w:ilvl="0" w:tplc="12361D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A37"/>
    <w:rsid w:val="00082E52"/>
    <w:rsid w:val="00096F11"/>
    <w:rsid w:val="000D15FA"/>
    <w:rsid w:val="001029A3"/>
    <w:rsid w:val="00125E59"/>
    <w:rsid w:val="0014024F"/>
    <w:rsid w:val="001C79EB"/>
    <w:rsid w:val="002712AF"/>
    <w:rsid w:val="00292159"/>
    <w:rsid w:val="0039441F"/>
    <w:rsid w:val="003A55A9"/>
    <w:rsid w:val="00405341"/>
    <w:rsid w:val="004659F5"/>
    <w:rsid w:val="004E1A37"/>
    <w:rsid w:val="005473CA"/>
    <w:rsid w:val="0056208B"/>
    <w:rsid w:val="00570076"/>
    <w:rsid w:val="005B0FFF"/>
    <w:rsid w:val="005D1318"/>
    <w:rsid w:val="006D3B2B"/>
    <w:rsid w:val="00722AF1"/>
    <w:rsid w:val="00783BD4"/>
    <w:rsid w:val="007E7B94"/>
    <w:rsid w:val="008A0AD9"/>
    <w:rsid w:val="009A6982"/>
    <w:rsid w:val="00AF6CB7"/>
    <w:rsid w:val="00AF7C3E"/>
    <w:rsid w:val="00C23F8B"/>
    <w:rsid w:val="00D00976"/>
    <w:rsid w:val="00E30749"/>
    <w:rsid w:val="00E51E51"/>
    <w:rsid w:val="00F21962"/>
    <w:rsid w:val="00F41181"/>
    <w:rsid w:val="00F5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CA77EA-A19C-4372-B159-FB40DE1F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exact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CB7"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6CB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F6C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3B2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3B2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0D15FA"/>
    <w:pPr>
      <w:autoSpaceDE w:val="0"/>
      <w:autoSpaceDN w:val="0"/>
      <w:adjustRightInd w:val="0"/>
      <w:spacing w:line="240" w:lineRule="auto"/>
      <w:ind w:firstLine="0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a7">
    <w:name w:val="Normal (Web)"/>
    <w:basedOn w:val="a"/>
    <w:uiPriority w:val="99"/>
    <w:semiHidden/>
    <w:unhideWhenUsed/>
    <w:rsid w:val="002921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0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gov.ru" TargetMode="External"/><Relationship Id="rId5" Type="http://schemas.openxmlformats.org/officeDocument/2006/relationships/hyperlink" Target="https://login.consultant.ru/link/?req=doc&amp;base=RLAW368&amp;n=14093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Тартачная Лариса Геннадьевна</dc:creator>
  <cp:keywords/>
  <dc:description/>
  <cp:lastModifiedBy>Тартачная Лариса Геннадьевна</cp:lastModifiedBy>
  <cp:revision>6</cp:revision>
  <cp:lastPrinted>2025-08-18T07:00:00Z</cp:lastPrinted>
  <dcterms:created xsi:type="dcterms:W3CDTF">2025-08-18T07:12:00Z</dcterms:created>
  <dcterms:modified xsi:type="dcterms:W3CDTF">2025-09-19T10:20:00Z</dcterms:modified>
</cp:coreProperties>
</file>