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9C" w:rsidRPr="001F1984" w:rsidRDefault="0008619C" w:rsidP="0008619C">
      <w:pPr>
        <w:jc w:val="center"/>
        <w:rPr>
          <w:rFonts w:eastAsia="Calibri"/>
          <w:b/>
          <w:sz w:val="26"/>
          <w:szCs w:val="26"/>
        </w:rPr>
      </w:pPr>
      <w:r w:rsidRPr="001F1984">
        <w:rPr>
          <w:rFonts w:eastAsia="Calibri"/>
          <w:b/>
          <w:sz w:val="26"/>
          <w:szCs w:val="26"/>
        </w:rPr>
        <w:t>УВЕДОМЛЕНИЕ</w:t>
      </w:r>
      <w:r w:rsidRPr="001F1984">
        <w:rPr>
          <w:rFonts w:eastAsia="Calibri"/>
          <w:b/>
          <w:sz w:val="26"/>
          <w:szCs w:val="26"/>
        </w:rPr>
        <w:br/>
        <w:t>о проведении экспертизы нормативного правового акта</w:t>
      </w:r>
    </w:p>
    <w:p w:rsidR="0008619C" w:rsidRPr="001F1984" w:rsidRDefault="0008619C" w:rsidP="0008619C">
      <w:pPr>
        <w:spacing w:line="360" w:lineRule="auto"/>
        <w:rPr>
          <w:sz w:val="26"/>
          <w:szCs w:val="26"/>
        </w:rPr>
      </w:pPr>
    </w:p>
    <w:p w:rsidR="0008619C" w:rsidRPr="00A37EC8" w:rsidRDefault="0008619C" w:rsidP="00665140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37EC8">
        <w:rPr>
          <w:rFonts w:eastAsia="Calibri"/>
          <w:sz w:val="28"/>
          <w:szCs w:val="28"/>
          <w:lang w:eastAsia="en-US"/>
        </w:rPr>
        <w:t>Министерство экономического развития</w:t>
      </w:r>
      <w:r w:rsidR="00AC4417" w:rsidRPr="00A37EC8">
        <w:rPr>
          <w:rFonts w:eastAsia="Calibri"/>
          <w:sz w:val="28"/>
          <w:szCs w:val="28"/>
          <w:lang w:eastAsia="en-US"/>
        </w:rPr>
        <w:t xml:space="preserve"> и инвестиций</w:t>
      </w:r>
      <w:r w:rsidRPr="00A37EC8">
        <w:rPr>
          <w:rFonts w:eastAsia="Calibri"/>
          <w:sz w:val="28"/>
          <w:szCs w:val="28"/>
          <w:lang w:eastAsia="en-US"/>
        </w:rPr>
        <w:t xml:space="preserve"> Пермского края</w:t>
      </w:r>
      <w:r w:rsidR="001F1984" w:rsidRPr="00A37EC8">
        <w:rPr>
          <w:rFonts w:eastAsia="Calibri"/>
          <w:sz w:val="28"/>
          <w:szCs w:val="28"/>
          <w:lang w:eastAsia="en-US"/>
        </w:rPr>
        <w:t xml:space="preserve"> </w:t>
      </w:r>
      <w:r w:rsidRPr="00A37EC8">
        <w:rPr>
          <w:rFonts w:eastAsia="Calibri"/>
          <w:sz w:val="28"/>
          <w:szCs w:val="28"/>
          <w:lang w:eastAsia="en-US"/>
        </w:rPr>
        <w:t xml:space="preserve">извещает о начале </w:t>
      </w:r>
      <w:r w:rsidR="003F13CA" w:rsidRPr="00A37EC8">
        <w:rPr>
          <w:rFonts w:eastAsia="Calibri"/>
          <w:sz w:val="28"/>
          <w:szCs w:val="28"/>
          <w:lang w:eastAsia="en-US"/>
        </w:rPr>
        <w:t xml:space="preserve">публичных консультаций </w:t>
      </w:r>
      <w:r w:rsidR="009D2490">
        <w:rPr>
          <w:rFonts w:eastAsia="Calibri"/>
          <w:sz w:val="28"/>
          <w:szCs w:val="28"/>
          <w:lang w:eastAsia="en-US"/>
        </w:rPr>
        <w:t xml:space="preserve">в рамках экспертизы </w:t>
      </w:r>
      <w:r w:rsidRPr="00A37EC8">
        <w:rPr>
          <w:rFonts w:eastAsia="Calibri"/>
          <w:sz w:val="28"/>
          <w:szCs w:val="28"/>
          <w:lang w:eastAsia="en-US"/>
        </w:rPr>
        <w:t>нормативного правового акта и сборе предложений заинтересованных лиц.</w:t>
      </w:r>
    </w:p>
    <w:p w:rsidR="00D032F8" w:rsidRDefault="0008619C" w:rsidP="001C5B3C">
      <w:pPr>
        <w:spacing w:line="276" w:lineRule="auto"/>
        <w:ind w:firstLine="709"/>
        <w:jc w:val="both"/>
      </w:pPr>
      <w:r w:rsidRPr="00A37EC8">
        <w:rPr>
          <w:rFonts w:eastAsia="Calibri"/>
          <w:b/>
          <w:sz w:val="28"/>
          <w:szCs w:val="28"/>
          <w:lang w:eastAsia="en-US"/>
        </w:rPr>
        <w:t>Предложения принимаются по адресу</w:t>
      </w:r>
      <w:r w:rsidRPr="00A37EC8">
        <w:rPr>
          <w:rFonts w:eastAsia="Calibri"/>
          <w:sz w:val="28"/>
          <w:szCs w:val="28"/>
          <w:lang w:eastAsia="en-US"/>
        </w:rPr>
        <w:t xml:space="preserve">: </w:t>
      </w:r>
      <w:r w:rsidRPr="00A37EC8">
        <w:rPr>
          <w:sz w:val="28"/>
          <w:szCs w:val="28"/>
        </w:rPr>
        <w:t xml:space="preserve">г. Пермь, ул. Куйбышева,14, </w:t>
      </w:r>
      <w:proofErr w:type="spellStart"/>
      <w:r w:rsidR="00B939A4">
        <w:rPr>
          <w:sz w:val="28"/>
          <w:szCs w:val="28"/>
        </w:rPr>
        <w:t>каб</w:t>
      </w:r>
      <w:proofErr w:type="spellEnd"/>
      <w:r w:rsidR="00B939A4">
        <w:rPr>
          <w:sz w:val="28"/>
          <w:szCs w:val="28"/>
        </w:rPr>
        <w:t>.</w:t>
      </w:r>
      <w:r w:rsidRPr="00A37EC8">
        <w:rPr>
          <w:sz w:val="28"/>
          <w:szCs w:val="28"/>
        </w:rPr>
        <w:t xml:space="preserve"> </w:t>
      </w:r>
      <w:r w:rsidR="00B939A4">
        <w:rPr>
          <w:sz w:val="28"/>
          <w:szCs w:val="28"/>
        </w:rPr>
        <w:t>1</w:t>
      </w:r>
      <w:r w:rsidR="002550FA">
        <w:rPr>
          <w:sz w:val="28"/>
          <w:szCs w:val="28"/>
        </w:rPr>
        <w:t>3</w:t>
      </w:r>
      <w:r w:rsidR="00B939A4">
        <w:rPr>
          <w:sz w:val="28"/>
          <w:szCs w:val="28"/>
        </w:rPr>
        <w:t>4</w:t>
      </w:r>
      <w:r w:rsidRPr="00A37EC8">
        <w:rPr>
          <w:sz w:val="28"/>
          <w:szCs w:val="28"/>
        </w:rPr>
        <w:t xml:space="preserve">, а также по адресу электронной почты: </w:t>
      </w:r>
      <w:hyperlink r:id="rId7" w:history="1">
        <w:r w:rsidR="00D032F8" w:rsidRPr="007A4A64">
          <w:rPr>
            <w:rStyle w:val="a4"/>
          </w:rPr>
          <w:t>info@economy.permkrai.ru</w:t>
        </w:r>
      </w:hyperlink>
    </w:p>
    <w:p w:rsidR="00D032F8" w:rsidRDefault="0008619C" w:rsidP="001C5B3C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A37EC8">
        <w:rPr>
          <w:b/>
          <w:sz w:val="28"/>
          <w:szCs w:val="28"/>
        </w:rPr>
        <w:t xml:space="preserve">Место размещения уведомления о </w:t>
      </w:r>
      <w:r w:rsidR="001C5B3C" w:rsidRPr="00A37EC8">
        <w:rPr>
          <w:rFonts w:eastAsia="Calibri"/>
          <w:b/>
          <w:sz w:val="28"/>
          <w:szCs w:val="28"/>
        </w:rPr>
        <w:t>проведении экспертизы нормативного правового акта</w:t>
      </w:r>
      <w:r w:rsidR="001C5B3C" w:rsidRPr="00A37EC8">
        <w:rPr>
          <w:b/>
          <w:sz w:val="28"/>
          <w:szCs w:val="28"/>
        </w:rPr>
        <w:t xml:space="preserve"> </w:t>
      </w:r>
      <w:r w:rsidRPr="00A37EC8">
        <w:rPr>
          <w:b/>
          <w:sz w:val="28"/>
          <w:szCs w:val="28"/>
        </w:rPr>
        <w:t>в сети Интернет</w:t>
      </w:r>
      <w:r w:rsidRPr="00A37EC8">
        <w:rPr>
          <w:sz w:val="28"/>
          <w:szCs w:val="28"/>
        </w:rPr>
        <w:t>:</w:t>
      </w:r>
      <w:r w:rsidRPr="00A37EC8">
        <w:rPr>
          <w:sz w:val="28"/>
          <w:szCs w:val="28"/>
          <w:u w:val="single"/>
        </w:rPr>
        <w:t xml:space="preserve"> </w:t>
      </w:r>
      <w:hyperlink r:id="rId8" w:history="1">
        <w:r w:rsidR="00D032F8" w:rsidRPr="007A4A64">
          <w:rPr>
            <w:rStyle w:val="a4"/>
            <w:sz w:val="28"/>
            <w:szCs w:val="28"/>
          </w:rPr>
          <w:t>http://economy.permkrai.ru/assessment/expertizaNPA/</w:t>
        </w:r>
      </w:hyperlink>
    </w:p>
    <w:p w:rsidR="0008619C" w:rsidRPr="00A37EC8" w:rsidRDefault="0008619C" w:rsidP="001C5B3C">
      <w:pPr>
        <w:spacing w:line="276" w:lineRule="auto"/>
        <w:ind w:firstLine="709"/>
        <w:jc w:val="both"/>
        <w:rPr>
          <w:sz w:val="28"/>
          <w:szCs w:val="28"/>
        </w:rPr>
      </w:pPr>
      <w:r w:rsidRPr="00A37EC8">
        <w:rPr>
          <w:b/>
          <w:sz w:val="28"/>
          <w:szCs w:val="28"/>
        </w:rPr>
        <w:t>Контактное лицо</w:t>
      </w:r>
      <w:r w:rsidR="001F1984" w:rsidRPr="00A37EC8">
        <w:rPr>
          <w:sz w:val="28"/>
          <w:szCs w:val="28"/>
        </w:rPr>
        <w:t xml:space="preserve">: </w:t>
      </w:r>
      <w:r w:rsidRPr="00A37EC8">
        <w:rPr>
          <w:sz w:val="28"/>
          <w:szCs w:val="28"/>
        </w:rPr>
        <w:t>Тетерлева Юлия Егоровна</w:t>
      </w:r>
      <w:r w:rsidR="001C5B3C" w:rsidRPr="00A37EC8">
        <w:rPr>
          <w:sz w:val="28"/>
          <w:szCs w:val="28"/>
        </w:rPr>
        <w:t xml:space="preserve"> (342) 211-7031</w:t>
      </w:r>
      <w:r w:rsidR="00AC4417" w:rsidRPr="00A37EC8">
        <w:rPr>
          <w:sz w:val="28"/>
          <w:szCs w:val="28"/>
        </w:rPr>
        <w:t xml:space="preserve"> доб. 2</w:t>
      </w:r>
      <w:r w:rsidR="001C5B3C" w:rsidRPr="00A37EC8">
        <w:rPr>
          <w:sz w:val="28"/>
          <w:szCs w:val="28"/>
        </w:rPr>
        <w:t xml:space="preserve"> yueteterleva@economy.permkrai.ru</w:t>
      </w:r>
    </w:p>
    <w:p w:rsidR="0008619C" w:rsidRPr="00A37EC8" w:rsidRDefault="0008619C" w:rsidP="0008619C">
      <w:pPr>
        <w:numPr>
          <w:ilvl w:val="0"/>
          <w:numId w:val="1"/>
        </w:numPr>
        <w:tabs>
          <w:tab w:val="left" w:pos="567"/>
        </w:tabs>
        <w:spacing w:before="120" w:after="120" w:line="320" w:lineRule="atLeast"/>
        <w:ind w:left="0" w:firstLine="0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Вид нормативного правового акта:</w:t>
      </w:r>
    </w:p>
    <w:p w:rsidR="0073452F" w:rsidRDefault="0073452F" w:rsidP="00B939A4">
      <w:pPr>
        <w:tabs>
          <w:tab w:val="left" w:pos="567"/>
        </w:tabs>
        <w:spacing w:before="120" w:after="120" w:line="320" w:lineRule="atLeast"/>
        <w:jc w:val="both"/>
        <w:rPr>
          <w:sz w:val="28"/>
          <w:szCs w:val="28"/>
        </w:rPr>
      </w:pPr>
      <w:r w:rsidRPr="0073452F">
        <w:rPr>
          <w:sz w:val="28"/>
          <w:szCs w:val="28"/>
        </w:rPr>
        <w:t xml:space="preserve">Постановление Правительства Пермского края от 30.12.2019 N 1020-п (ред. от 23.06.2021) </w:t>
      </w:r>
    </w:p>
    <w:p w:rsidR="00B939A4" w:rsidRPr="00B939A4" w:rsidRDefault="00B939A4" w:rsidP="00B939A4">
      <w:pPr>
        <w:tabs>
          <w:tab w:val="left" w:pos="567"/>
        </w:tabs>
        <w:spacing w:before="120" w:after="120" w:line="32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939A4">
        <w:rPr>
          <w:b/>
          <w:sz w:val="28"/>
          <w:szCs w:val="28"/>
        </w:rPr>
        <w:t>Наименование нормативного правового акта:</w:t>
      </w:r>
    </w:p>
    <w:p w:rsidR="0073452F" w:rsidRDefault="0073452F" w:rsidP="0008619C">
      <w:pPr>
        <w:tabs>
          <w:tab w:val="left" w:pos="567"/>
        </w:tabs>
        <w:spacing w:before="120" w:after="120" w:line="320" w:lineRule="atLeast"/>
        <w:jc w:val="both"/>
        <w:rPr>
          <w:sz w:val="28"/>
          <w:szCs w:val="28"/>
        </w:rPr>
      </w:pPr>
      <w:r w:rsidRPr="0073452F">
        <w:rPr>
          <w:sz w:val="28"/>
          <w:szCs w:val="28"/>
        </w:rPr>
        <w:t>Постановление Правительства Пермского края от 30.12.2019 N 1020-п (ред. от 23.06.2021) "Об утверждении Документа планирования регулярных перевозок автомобильным транспортом по межмуниципальным маршрутам регулярных перевозок в Пермском крае"</w:t>
      </w:r>
    </w:p>
    <w:p w:rsidR="0008619C" w:rsidRPr="00A37EC8" w:rsidRDefault="0008619C" w:rsidP="0008619C">
      <w:pPr>
        <w:tabs>
          <w:tab w:val="left" w:pos="567"/>
        </w:tabs>
        <w:spacing w:before="120" w:after="120" w:line="320" w:lineRule="atLeast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К уведомлению прилагаются (в случае их наличия):</w:t>
      </w:r>
    </w:p>
    <w:tbl>
      <w:tblPr>
        <w:tblW w:w="9385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660"/>
        <w:gridCol w:w="1163"/>
      </w:tblGrid>
      <w:tr w:rsidR="001C5B3C" w:rsidRPr="00A37EC8" w:rsidTr="0073452F">
        <w:trPr>
          <w:trHeight w:val="493"/>
        </w:trPr>
        <w:tc>
          <w:tcPr>
            <w:tcW w:w="562" w:type="dxa"/>
            <w:shd w:val="clear" w:color="auto" w:fill="auto"/>
          </w:tcPr>
          <w:p w:rsidR="001C5B3C" w:rsidRPr="00A37EC8" w:rsidRDefault="001C5B3C" w:rsidP="0026497E">
            <w:pPr>
              <w:spacing w:line="320" w:lineRule="atLeast"/>
              <w:jc w:val="both"/>
              <w:rPr>
                <w:sz w:val="28"/>
                <w:szCs w:val="28"/>
              </w:rPr>
            </w:pPr>
            <w:r w:rsidRPr="00A37EC8">
              <w:rPr>
                <w:sz w:val="28"/>
                <w:szCs w:val="28"/>
              </w:rPr>
              <w:t>1.</w:t>
            </w:r>
          </w:p>
        </w:tc>
        <w:tc>
          <w:tcPr>
            <w:tcW w:w="7660" w:type="dxa"/>
            <w:shd w:val="clear" w:color="auto" w:fill="auto"/>
          </w:tcPr>
          <w:p w:rsidR="001C5B3C" w:rsidRPr="00A37EC8" w:rsidRDefault="001C5B3C" w:rsidP="004F1AB2">
            <w:pPr>
              <w:spacing w:line="320" w:lineRule="atLeast"/>
              <w:jc w:val="both"/>
              <w:rPr>
                <w:sz w:val="28"/>
                <w:szCs w:val="28"/>
              </w:rPr>
            </w:pPr>
            <w:r w:rsidRPr="00A37EC8">
              <w:rPr>
                <w:sz w:val="28"/>
                <w:szCs w:val="28"/>
              </w:rPr>
              <w:t xml:space="preserve">Перечень вопросов для участников публичных обсуждений </w:t>
            </w:r>
          </w:p>
        </w:tc>
        <w:tc>
          <w:tcPr>
            <w:tcW w:w="1163" w:type="dxa"/>
            <w:shd w:val="clear" w:color="auto" w:fill="auto"/>
          </w:tcPr>
          <w:p w:rsidR="001C5B3C" w:rsidRPr="00A37EC8" w:rsidRDefault="00B77B29" w:rsidP="0026497E">
            <w:pPr>
              <w:spacing w:line="320" w:lineRule="atLeast"/>
              <w:contextualSpacing/>
              <w:jc w:val="center"/>
              <w:rPr>
                <w:sz w:val="28"/>
                <w:szCs w:val="28"/>
              </w:rPr>
            </w:pPr>
            <w:r w:rsidRPr="00A37EC8">
              <w:rPr>
                <w:rFonts w:eastAsia="MS Gothic"/>
                <w:sz w:val="28"/>
                <w:szCs w:val="28"/>
              </w:rPr>
              <w:t>На 1 л. в 1 экз.</w:t>
            </w:r>
          </w:p>
        </w:tc>
      </w:tr>
    </w:tbl>
    <w:p w:rsidR="00826EF9" w:rsidRPr="00A37EC8" w:rsidRDefault="0073452F">
      <w:pPr>
        <w:rPr>
          <w:sz w:val="28"/>
          <w:szCs w:val="28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8E4D7C" w:rsidRDefault="008E4D7C">
      <w:pPr>
        <w:rPr>
          <w:sz w:val="26"/>
          <w:szCs w:val="26"/>
        </w:rPr>
      </w:pPr>
    </w:p>
    <w:p w:rsidR="005D650D" w:rsidRDefault="00D032F8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665140" w:rsidRPr="00A37EC8">
        <w:rPr>
          <w:sz w:val="28"/>
          <w:szCs w:val="28"/>
        </w:rPr>
        <w:t>инистр</w:t>
      </w:r>
      <w:r>
        <w:rPr>
          <w:sz w:val="28"/>
          <w:szCs w:val="28"/>
        </w:rPr>
        <w:t xml:space="preserve"> </w:t>
      </w:r>
      <w:r w:rsidR="005D650D">
        <w:rPr>
          <w:sz w:val="28"/>
          <w:szCs w:val="28"/>
        </w:rPr>
        <w:t>экономического развития и</w:t>
      </w:r>
    </w:p>
    <w:p w:rsidR="00665140" w:rsidRPr="00A37EC8" w:rsidRDefault="005D650D">
      <w:pPr>
        <w:rPr>
          <w:sz w:val="28"/>
          <w:szCs w:val="28"/>
        </w:rPr>
      </w:pPr>
      <w:r>
        <w:rPr>
          <w:sz w:val="28"/>
          <w:szCs w:val="28"/>
        </w:rPr>
        <w:t>инвестиций Пермского края</w:t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     </w:t>
      </w:r>
      <w:r w:rsidR="00D032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D032F8">
        <w:rPr>
          <w:sz w:val="28"/>
          <w:szCs w:val="28"/>
        </w:rPr>
        <w:t>Э</w:t>
      </w:r>
      <w:r w:rsidR="00B939A4">
        <w:rPr>
          <w:sz w:val="28"/>
          <w:szCs w:val="28"/>
        </w:rPr>
        <w:t>.</w:t>
      </w:r>
      <w:r w:rsidR="00D032F8">
        <w:rPr>
          <w:sz w:val="28"/>
          <w:szCs w:val="28"/>
        </w:rPr>
        <w:t>О</w:t>
      </w:r>
      <w:r w:rsidR="00B939A4">
        <w:rPr>
          <w:sz w:val="28"/>
          <w:szCs w:val="28"/>
        </w:rPr>
        <w:t>.</w:t>
      </w:r>
      <w:r w:rsidR="00D032F8">
        <w:rPr>
          <w:sz w:val="28"/>
          <w:szCs w:val="28"/>
        </w:rPr>
        <w:t xml:space="preserve"> Соснин</w:t>
      </w: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257954" w:rsidRDefault="00257954">
      <w:pPr>
        <w:rPr>
          <w:sz w:val="26"/>
          <w:szCs w:val="26"/>
        </w:rPr>
      </w:pPr>
    </w:p>
    <w:p w:rsidR="002550FA" w:rsidRDefault="002550FA" w:rsidP="00B77B29">
      <w:pPr>
        <w:jc w:val="center"/>
        <w:rPr>
          <w:b/>
          <w:sz w:val="26"/>
          <w:szCs w:val="26"/>
        </w:rPr>
      </w:pPr>
    </w:p>
    <w:p w:rsidR="00094654" w:rsidRDefault="00094654" w:rsidP="00B77B29">
      <w:pPr>
        <w:jc w:val="center"/>
        <w:rPr>
          <w:b/>
          <w:sz w:val="26"/>
          <w:szCs w:val="26"/>
        </w:rPr>
      </w:pPr>
    </w:p>
    <w:p w:rsidR="00094654" w:rsidRDefault="00094654" w:rsidP="00B77B29">
      <w:pPr>
        <w:jc w:val="center"/>
        <w:rPr>
          <w:b/>
          <w:sz w:val="26"/>
          <w:szCs w:val="26"/>
        </w:rPr>
      </w:pPr>
    </w:p>
    <w:p w:rsidR="00094654" w:rsidRDefault="00094654" w:rsidP="00B77B29">
      <w:pPr>
        <w:jc w:val="center"/>
        <w:rPr>
          <w:b/>
          <w:sz w:val="26"/>
          <w:szCs w:val="26"/>
        </w:rPr>
      </w:pPr>
    </w:p>
    <w:p w:rsidR="0073452F" w:rsidRDefault="0073452F" w:rsidP="00B77B29">
      <w:pPr>
        <w:jc w:val="center"/>
        <w:rPr>
          <w:b/>
          <w:sz w:val="26"/>
          <w:szCs w:val="26"/>
        </w:rPr>
      </w:pPr>
    </w:p>
    <w:p w:rsidR="0073452F" w:rsidRDefault="0073452F" w:rsidP="00B77B29">
      <w:pPr>
        <w:jc w:val="center"/>
        <w:rPr>
          <w:b/>
          <w:sz w:val="26"/>
          <w:szCs w:val="26"/>
        </w:rPr>
      </w:pPr>
    </w:p>
    <w:p w:rsidR="0073452F" w:rsidRDefault="0073452F" w:rsidP="00B77B29">
      <w:pPr>
        <w:jc w:val="center"/>
        <w:rPr>
          <w:b/>
          <w:sz w:val="26"/>
          <w:szCs w:val="26"/>
        </w:rPr>
      </w:pPr>
    </w:p>
    <w:p w:rsidR="0073452F" w:rsidRDefault="0073452F" w:rsidP="00B77B29">
      <w:pPr>
        <w:jc w:val="center"/>
        <w:rPr>
          <w:b/>
          <w:sz w:val="26"/>
          <w:szCs w:val="26"/>
        </w:rPr>
      </w:pPr>
    </w:p>
    <w:p w:rsidR="00B85D7D" w:rsidRDefault="00B85D7D" w:rsidP="00B77B29">
      <w:pPr>
        <w:jc w:val="center"/>
        <w:rPr>
          <w:b/>
          <w:sz w:val="26"/>
          <w:szCs w:val="26"/>
        </w:rPr>
      </w:pPr>
    </w:p>
    <w:p w:rsidR="00665140" w:rsidRDefault="00665140" w:rsidP="00B77B29">
      <w:pPr>
        <w:jc w:val="center"/>
        <w:rPr>
          <w:b/>
          <w:sz w:val="26"/>
          <w:szCs w:val="26"/>
        </w:rPr>
      </w:pPr>
      <w:r w:rsidRPr="00665140">
        <w:rPr>
          <w:b/>
          <w:sz w:val="26"/>
          <w:szCs w:val="26"/>
        </w:rPr>
        <w:lastRenderedPageBreak/>
        <w:t>ПЕРЕЧЕНЬ ВОПРОСОВ</w:t>
      </w:r>
    </w:p>
    <w:p w:rsidR="00665140" w:rsidRDefault="00665140" w:rsidP="00F458A7">
      <w:pPr>
        <w:jc w:val="both"/>
        <w:rPr>
          <w:b/>
          <w:sz w:val="26"/>
          <w:szCs w:val="26"/>
        </w:rPr>
      </w:pPr>
    </w:p>
    <w:p w:rsidR="00665140" w:rsidRPr="00B939A4" w:rsidRDefault="00665140" w:rsidP="0073452F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 xml:space="preserve">На решение какой проблемы, на Ваш взгляд направлено правовое регулирование </w:t>
      </w:r>
      <w:r w:rsidR="0073452F" w:rsidRPr="0073452F">
        <w:rPr>
          <w:sz w:val="28"/>
          <w:szCs w:val="28"/>
        </w:rPr>
        <w:t>Постановлени</w:t>
      </w:r>
      <w:r w:rsidR="0073452F">
        <w:rPr>
          <w:sz w:val="28"/>
          <w:szCs w:val="28"/>
        </w:rPr>
        <w:t>я</w:t>
      </w:r>
      <w:bookmarkStart w:id="0" w:name="_GoBack"/>
      <w:bookmarkEnd w:id="0"/>
      <w:r w:rsidR="0073452F" w:rsidRPr="0073452F">
        <w:rPr>
          <w:sz w:val="28"/>
          <w:szCs w:val="28"/>
        </w:rPr>
        <w:t xml:space="preserve"> Правительства Пермского края от 30.12.2019 N 1020-п (ред. от 23.06.2021) "Об утверждении Документа планирования регулярных перевозок автомобильным транспортом по межмуниципальным маршрутам регулярных перевозок в Пермском крае" </w:t>
      </w:r>
      <w:r w:rsidR="00565680" w:rsidRPr="00B939A4">
        <w:rPr>
          <w:sz w:val="28"/>
          <w:szCs w:val="28"/>
        </w:rPr>
        <w:t>(далее по тексту – НПА)?</w:t>
      </w:r>
    </w:p>
    <w:p w:rsidR="0066514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Какие на Ваш взгляд существуют варианты решения проблемы, указанной в вопросе 1 настоящего перечня вопросов?</w:t>
      </w:r>
    </w:p>
    <w:p w:rsidR="0056568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Оцените издержки/упущенную выгоду (прямого, административного характера) субъектов предпринимательской и инвестиционной деятельности правового регулирования, указанного в НПА. Укажите их.</w:t>
      </w:r>
    </w:p>
    <w:p w:rsidR="0056568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Какие положения НПА создают необоснованные затруднения при осуществлении предпринимательской и инвестиционной деятельности? Каким образом? Какие именно затруднения?</w:t>
      </w:r>
    </w:p>
    <w:p w:rsidR="0056568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 xml:space="preserve">Содержит ли НПА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введению? Указать какие положения </w:t>
      </w:r>
      <w:r w:rsidR="00422E5B">
        <w:rPr>
          <w:sz w:val="28"/>
          <w:szCs w:val="28"/>
        </w:rPr>
        <w:t>содержат</w:t>
      </w:r>
      <w:r w:rsidRPr="008E4D7C">
        <w:rPr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деятельности.</w:t>
      </w:r>
    </w:p>
    <w:p w:rsidR="00565680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Содержит ли НПА положения, способствующие возникновению необоснованных расходов субъектов предпринимательской и инвестиционной деятельности и бюджета Пермского края? Указать какие положения</w:t>
      </w:r>
      <w:r w:rsidR="00B77B29" w:rsidRPr="008E4D7C">
        <w:rPr>
          <w:sz w:val="28"/>
          <w:szCs w:val="28"/>
        </w:rPr>
        <w:t xml:space="preserve"> и каким образом данные положения способствуют возникновению необоснованных расходов субъектов предпринимательской и инвестиционной деятельности и бюджета Пермского края.</w:t>
      </w:r>
    </w:p>
    <w:p w:rsidR="00A37EC8" w:rsidRDefault="00A37EC8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Актуально ли правовое регулирование НПА в настоящее время?</w:t>
      </w:r>
    </w:p>
    <w:p w:rsidR="00A37EC8" w:rsidRPr="008E4D7C" w:rsidRDefault="00A37EC8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информация, которую участник публичных консультаций считает необходимым сообщить.</w:t>
      </w:r>
    </w:p>
    <w:p w:rsidR="00665140" w:rsidRPr="00665140" w:rsidRDefault="00665140" w:rsidP="00D032F8">
      <w:pPr>
        <w:tabs>
          <w:tab w:val="left" w:pos="567"/>
        </w:tabs>
        <w:spacing w:before="120" w:after="120" w:line="276" w:lineRule="auto"/>
        <w:ind w:left="568" w:firstLine="709"/>
        <w:jc w:val="both"/>
        <w:rPr>
          <w:sz w:val="26"/>
          <w:szCs w:val="26"/>
        </w:rPr>
      </w:pPr>
    </w:p>
    <w:p w:rsidR="00665140" w:rsidRPr="00665140" w:rsidRDefault="00665140" w:rsidP="00D032F8">
      <w:pPr>
        <w:spacing w:line="276" w:lineRule="auto"/>
        <w:jc w:val="both"/>
        <w:rPr>
          <w:b/>
          <w:sz w:val="26"/>
          <w:szCs w:val="26"/>
        </w:rPr>
      </w:pPr>
    </w:p>
    <w:sectPr w:rsidR="00665140" w:rsidRPr="00665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A66504C"/>
    <w:multiLevelType w:val="hybridMultilevel"/>
    <w:tmpl w:val="4AEA743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9C"/>
    <w:rsid w:val="0008619C"/>
    <w:rsid w:val="00094654"/>
    <w:rsid w:val="0016393C"/>
    <w:rsid w:val="001C5B3C"/>
    <w:rsid w:val="001F1984"/>
    <w:rsid w:val="002550FA"/>
    <w:rsid w:val="00257954"/>
    <w:rsid w:val="00344DFF"/>
    <w:rsid w:val="00382D1B"/>
    <w:rsid w:val="00394C4E"/>
    <w:rsid w:val="003F13CA"/>
    <w:rsid w:val="00422E5B"/>
    <w:rsid w:val="0049294A"/>
    <w:rsid w:val="00493AC8"/>
    <w:rsid w:val="00524402"/>
    <w:rsid w:val="00565680"/>
    <w:rsid w:val="005B0612"/>
    <w:rsid w:val="005D650D"/>
    <w:rsid w:val="006217A0"/>
    <w:rsid w:val="00642D17"/>
    <w:rsid w:val="0066359E"/>
    <w:rsid w:val="00665140"/>
    <w:rsid w:val="006A5358"/>
    <w:rsid w:val="006E1D97"/>
    <w:rsid w:val="006F1AB9"/>
    <w:rsid w:val="00706EB3"/>
    <w:rsid w:val="0073452F"/>
    <w:rsid w:val="0076159C"/>
    <w:rsid w:val="00797820"/>
    <w:rsid w:val="007F73EB"/>
    <w:rsid w:val="008E4D7C"/>
    <w:rsid w:val="0096207B"/>
    <w:rsid w:val="009C0EBE"/>
    <w:rsid w:val="009D2490"/>
    <w:rsid w:val="009F0C35"/>
    <w:rsid w:val="00A37EC8"/>
    <w:rsid w:val="00A75AEF"/>
    <w:rsid w:val="00AB5673"/>
    <w:rsid w:val="00AC4417"/>
    <w:rsid w:val="00B77B29"/>
    <w:rsid w:val="00B85D7D"/>
    <w:rsid w:val="00B939A4"/>
    <w:rsid w:val="00BE61FC"/>
    <w:rsid w:val="00C073A7"/>
    <w:rsid w:val="00C13061"/>
    <w:rsid w:val="00C71166"/>
    <w:rsid w:val="00D032F8"/>
    <w:rsid w:val="00D25A2D"/>
    <w:rsid w:val="00DE5A18"/>
    <w:rsid w:val="00E50252"/>
    <w:rsid w:val="00F458A7"/>
    <w:rsid w:val="00F9061B"/>
    <w:rsid w:val="00FB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50F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44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4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50F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44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4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nomy.permkrai.ru/assessment/expertizaNPA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economy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E35C2-E42E-4E42-A6E0-2683A15EE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Тетерлева Юлия Егоровна</dc:creator>
  <cp:lastModifiedBy>Тетерлева Юлия Егоровна</cp:lastModifiedBy>
  <cp:revision>3</cp:revision>
  <cp:lastPrinted>2019-02-06T05:32:00Z</cp:lastPrinted>
  <dcterms:created xsi:type="dcterms:W3CDTF">2021-07-15T07:00:00Z</dcterms:created>
  <dcterms:modified xsi:type="dcterms:W3CDTF">2021-07-15T07:05:00Z</dcterms:modified>
</cp:coreProperties>
</file>