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B32" w:rsidRDefault="00846B3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46B32" w:rsidRDefault="00846B32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46B3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46B32" w:rsidRDefault="00846B32">
            <w:pPr>
              <w:pStyle w:val="ConsPlusNormal"/>
            </w:pPr>
            <w:r>
              <w:t>22 июля 2024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46B32" w:rsidRDefault="00846B32">
            <w:pPr>
              <w:pStyle w:val="ConsPlusNormal"/>
              <w:jc w:val="right"/>
            </w:pPr>
            <w:r>
              <w:t>N 613</w:t>
            </w:r>
          </w:p>
        </w:tc>
      </w:tr>
    </w:tbl>
    <w:p w:rsidR="00846B32" w:rsidRDefault="00846B3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6B32" w:rsidRDefault="00846B32">
      <w:pPr>
        <w:pStyle w:val="ConsPlusNormal"/>
        <w:jc w:val="both"/>
      </w:pPr>
    </w:p>
    <w:p w:rsidR="00846B32" w:rsidRDefault="00846B32">
      <w:pPr>
        <w:pStyle w:val="ConsPlusTitle"/>
        <w:jc w:val="center"/>
      </w:pPr>
      <w:r>
        <w:t>УКАЗ</w:t>
      </w:r>
    </w:p>
    <w:p w:rsidR="00846B32" w:rsidRDefault="00846B32">
      <w:pPr>
        <w:pStyle w:val="ConsPlusTitle"/>
        <w:jc w:val="center"/>
      </w:pPr>
    </w:p>
    <w:p w:rsidR="00846B32" w:rsidRDefault="00846B32">
      <w:pPr>
        <w:pStyle w:val="ConsPlusTitle"/>
        <w:jc w:val="center"/>
      </w:pPr>
      <w:r>
        <w:t>ПРЕЗИДЕНТА РОССИЙСКОЙ ФЕДЕРАЦИИ</w:t>
      </w:r>
    </w:p>
    <w:p w:rsidR="00846B32" w:rsidRDefault="00846B32">
      <w:pPr>
        <w:pStyle w:val="ConsPlusTitle"/>
        <w:jc w:val="center"/>
      </w:pPr>
    </w:p>
    <w:p w:rsidR="00846B32" w:rsidRDefault="00846B32">
      <w:pPr>
        <w:pStyle w:val="ConsPlusTitle"/>
        <w:jc w:val="center"/>
      </w:pPr>
      <w:r>
        <w:t>О КОМИССИЯХ</w:t>
      </w:r>
    </w:p>
    <w:p w:rsidR="00846B32" w:rsidRDefault="00846B32">
      <w:pPr>
        <w:pStyle w:val="ConsPlusTitle"/>
        <w:jc w:val="center"/>
      </w:pPr>
      <w:r>
        <w:t>ГОСУДАРСТВЕННОГО СОВЕТА РОССИЙСКОЙ ФЕДЕРАЦИИ ПО НАПРАВЛЕНИЯМ</w:t>
      </w:r>
    </w:p>
    <w:p w:rsidR="00846B32" w:rsidRDefault="00846B32">
      <w:pPr>
        <w:pStyle w:val="ConsPlusTitle"/>
        <w:jc w:val="center"/>
      </w:pPr>
      <w:r>
        <w:t>СОЦИАЛЬНО-ЭКОНОМИЧЕСКОГО РАЗВИТИЯ РОССИЙСКОЙ ФЕДЕРАЦИИ</w:t>
      </w:r>
    </w:p>
    <w:p w:rsidR="00846B32" w:rsidRDefault="00846B32">
      <w:pPr>
        <w:pStyle w:val="ConsPlusTitle"/>
        <w:jc w:val="center"/>
      </w:pPr>
      <w:r>
        <w:t>И ИХ ПРЕДСЕДАТЕЛЯХ</w:t>
      </w:r>
    </w:p>
    <w:p w:rsidR="00846B32" w:rsidRDefault="00846B3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46B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46B32" w:rsidRDefault="00846B3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6B32" w:rsidRDefault="00846B3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46B32" w:rsidRDefault="00846B3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46B32" w:rsidRDefault="00846B32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5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Президента РФ от 24.12.2024 N 1105)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46B32" w:rsidRDefault="00846B32">
            <w:pPr>
              <w:pStyle w:val="ConsPlusNormal"/>
            </w:pPr>
          </w:p>
        </w:tc>
      </w:tr>
    </w:tbl>
    <w:p w:rsidR="00846B32" w:rsidRDefault="00846B32">
      <w:pPr>
        <w:pStyle w:val="ConsPlusNormal"/>
        <w:jc w:val="center"/>
      </w:pPr>
    </w:p>
    <w:p w:rsidR="00846B32" w:rsidRDefault="00846B32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3 статьи 11</w:t>
        </w:r>
      </w:hyperlink>
      <w:r>
        <w:t xml:space="preserve"> Федерального закона от 8 декабря 2020 г. N 394-ФЗ "О Государственном Совете Российской Федерации" постановляю:</w:t>
      </w:r>
    </w:p>
    <w:p w:rsidR="00846B32" w:rsidRDefault="00846B32">
      <w:pPr>
        <w:pStyle w:val="ConsPlusNormal"/>
        <w:spacing w:before="220"/>
        <w:ind w:firstLine="540"/>
        <w:jc w:val="both"/>
      </w:pPr>
      <w:r>
        <w:t>1. Создать следующие комиссии Государственного Совета Российской Федерации по направлениям социально-экономического развития Российской Федерации: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комиссия по направлению "Государственное и муниципальное управление";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комиссия по направлению "Инвестиции";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комиссия по направлению "Инфраструктура для жизни";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комиссия по направлению "Кадры";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комиссия по направлению "Культура и традиционные духовно-нравственные ценности";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комиссия по направлению "Международная кооперация и экспорт";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комиссия по направлению "Молодежь и дети";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комиссия по направлению "Продолжительная и активная жизнь";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комиссия по направлению "Промышленность";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к</w:t>
      </w:r>
      <w:proofErr w:type="gramEnd"/>
      <w:r>
        <w:t>) комиссия по направлению "Северный морской путь и Арктика";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л</w:t>
      </w:r>
      <w:proofErr w:type="gramEnd"/>
      <w:r>
        <w:t>) комиссия по направлению "Сельское хозяйство";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м</w:t>
      </w:r>
      <w:proofErr w:type="gramEnd"/>
      <w:r>
        <w:t>) комиссия по направлению "Семья";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н</w:t>
      </w:r>
      <w:proofErr w:type="gramEnd"/>
      <w:r>
        <w:t>) комиссия по направлению "Технологическое лидерство";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о</w:t>
      </w:r>
      <w:proofErr w:type="gramEnd"/>
      <w:r>
        <w:t>) комиссия по направлению "Туризм";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п</w:t>
      </w:r>
      <w:proofErr w:type="gramEnd"/>
      <w:r>
        <w:t>) комиссия по направлению "Физическая культура и спорт";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р</w:t>
      </w:r>
      <w:proofErr w:type="gramEnd"/>
      <w:r>
        <w:t>) комиссия по направлению "Экологическое благополучие";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lastRenderedPageBreak/>
        <w:t>с</w:t>
      </w:r>
      <w:proofErr w:type="gramEnd"/>
      <w:r>
        <w:t>) комиссия по направлению "Экономика данных";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т</w:t>
      </w:r>
      <w:proofErr w:type="gramEnd"/>
      <w:r>
        <w:t>) комиссия по направлению "Экономика и финансы";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у</w:t>
      </w:r>
      <w:proofErr w:type="gramEnd"/>
      <w:r>
        <w:t>) комиссия по направлению "Энергетика";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ф</w:t>
      </w:r>
      <w:proofErr w:type="gramEnd"/>
      <w:r>
        <w:t>) комиссия по направлению "Эффективная и конкурентная экономика";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х</w:t>
      </w:r>
      <w:proofErr w:type="gramEnd"/>
      <w:r>
        <w:t>) комиссия по направлению "Эффективная транспортная система".</w:t>
      </w:r>
    </w:p>
    <w:p w:rsidR="00846B32" w:rsidRDefault="00846B32">
      <w:pPr>
        <w:pStyle w:val="ConsPlusNormal"/>
        <w:spacing w:before="220"/>
        <w:ind w:firstLine="540"/>
        <w:jc w:val="both"/>
      </w:pPr>
      <w:r>
        <w:t>2. Назначить: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председателем комиссии Государственного Совета Российской Федерации по направлению "Государственное и муниципальное управление" - Мэра Москвы Собянина С.С.;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председателем комиссии Государственного Совета Российской Федерации по направлению "Инвестиции" - Губернатора Сахалинской области Лимаренко В.И.;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председателем комиссии Государственного Совета Российской Федерации по направлению "Инфраструктура для жизни" - Главу Республики Татарстан Минниханова Р.Н.;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председателем комиссии Государственного Совета Российской Федерации по направлению "Кадры" - Губернатора Калужской области Шапшу В.В.;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председателем комиссии Государственного Совета Российской Федерации по направлению "Культура и традиционные духовно-нравственные ценности" - Губернатора города Севастополя Развожаева М.В.;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председателем комиссии Государственного Совета Российской Федерации по направлению "Международная кооперация и экспорт" - Губернатора Архангельской области Цыбульского А.В.;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председателем комиссии Государственного Совета Российской Федерации по направлению "Молодежь и дети" - Губернатора Ямало-Ненецкого автономного округа Артюхова Д.А.;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председателем комиссии Государственного Совета Российской Федерации по направлению "Продолжительная и активная жизнь" - Губернатора Ивановской области Воскресенского С.С.;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председателем комиссии Государственного Совета Российской Федерации по направлению "Промышленность" - Губернатора Самарской области Федорищева В.А.;</w:t>
      </w:r>
    </w:p>
    <w:p w:rsidR="00846B32" w:rsidRDefault="00846B32">
      <w:pPr>
        <w:pStyle w:val="ConsPlusNormal"/>
        <w:jc w:val="both"/>
      </w:pPr>
      <w:r>
        <w:t>(</w:t>
      </w:r>
      <w:proofErr w:type="gramStart"/>
      <w:r>
        <w:t>пп.</w:t>
      </w:r>
      <w:proofErr w:type="gramEnd"/>
      <w:r>
        <w:t xml:space="preserve"> "и" в ред. </w:t>
      </w:r>
      <w:hyperlink r:id="rId7">
        <w:r>
          <w:rPr>
            <w:color w:val="0000FF"/>
          </w:rPr>
          <w:t>Указа</w:t>
        </w:r>
      </w:hyperlink>
      <w:r>
        <w:t xml:space="preserve"> Президента РФ от 24.12.2024 N 1105)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к</w:t>
      </w:r>
      <w:proofErr w:type="gramEnd"/>
      <w:r>
        <w:t>) председателем комиссии Государственного Совета Российской Федерации по направлению "Северный морской путь и Арктика" - Губернатора Мурманской области Чибиса А.В.;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л</w:t>
      </w:r>
      <w:proofErr w:type="gramEnd"/>
      <w:r>
        <w:t>) председателем комиссии Государственного Совета Российской Федерации по направлению "Сельское хозяйство" - Губернатора Ставропольского края Владимирова В.В.;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м</w:t>
      </w:r>
      <w:proofErr w:type="gramEnd"/>
      <w:r>
        <w:t>) председателем комиссии Государственного Совета Российской Федерации по направлению "Семья" - Губернатора Новгородской области Никитина А.С.;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н</w:t>
      </w:r>
      <w:proofErr w:type="gramEnd"/>
      <w:r>
        <w:t>) председателем комиссии Государственного Совета Российской Федерации по направлению "Технологическое лидерство" - Губернатора Красноярского края Котюкова М.М.;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о</w:t>
      </w:r>
      <w:proofErr w:type="gramEnd"/>
      <w:r>
        <w:t xml:space="preserve">) председателем комиссии Государственного Совета Российской Федерации по </w:t>
      </w:r>
      <w:r>
        <w:lastRenderedPageBreak/>
        <w:t>направлению "Туризм" - Губернатора Приморского края Кожемяко О.Н.;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п</w:t>
      </w:r>
      <w:proofErr w:type="gramEnd"/>
      <w:r>
        <w:t>) председателем комиссии Государственного Совета Российской Федерации по направлению "Физическая культура и спорт" - Губернатора Тульской области Миляева Д.В.;</w:t>
      </w:r>
    </w:p>
    <w:p w:rsidR="00846B32" w:rsidRDefault="00846B32">
      <w:pPr>
        <w:pStyle w:val="ConsPlusNormal"/>
        <w:jc w:val="both"/>
      </w:pPr>
      <w:r>
        <w:t>(</w:t>
      </w:r>
      <w:proofErr w:type="gramStart"/>
      <w:r>
        <w:t>пп.</w:t>
      </w:r>
      <w:proofErr w:type="gramEnd"/>
      <w:r>
        <w:t xml:space="preserve"> "п" в ред. </w:t>
      </w:r>
      <w:hyperlink r:id="rId8">
        <w:r>
          <w:rPr>
            <w:color w:val="0000FF"/>
          </w:rPr>
          <w:t>Указа</w:t>
        </w:r>
      </w:hyperlink>
      <w:r>
        <w:t xml:space="preserve"> Президента РФ от 24.12.2024 N 1105)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р</w:t>
      </w:r>
      <w:proofErr w:type="gramEnd"/>
      <w:r>
        <w:t>) председателем комиссии Государственного Совета Российской Федерации по направлению "Экологическое благополучие" - Губернатора Нижегородской области Никитина Г.С.;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с</w:t>
      </w:r>
      <w:proofErr w:type="gramEnd"/>
      <w:r>
        <w:t>) председателем комиссии Государственного Совета Российской Федерации по направлению "Экономика данных" - Губернатора Московской области Воробьева А.Ю.;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т</w:t>
      </w:r>
      <w:proofErr w:type="gramEnd"/>
      <w:r>
        <w:t>) председателем комиссии Государственного Совета Российской Федерации по направлению "Экономика и финансы" - Губернатора Челябинской области Текслера А.Л.;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у</w:t>
      </w:r>
      <w:proofErr w:type="gramEnd"/>
      <w:r>
        <w:t>) председателем комиссии Государственного Совета Российской Федерации по направлению "Энергетика" - Главу Республики Саха (Якутия) Николаева А.С.;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ф</w:t>
      </w:r>
      <w:proofErr w:type="gramEnd"/>
      <w:r>
        <w:t>) председателем комиссии Государственного Совета Российской Федерации по направлению "Эффективная и конкурентная экономика" - Губернатора Рязанской области Малкова П.В.;</w:t>
      </w:r>
    </w:p>
    <w:p w:rsidR="00846B32" w:rsidRDefault="00846B32">
      <w:pPr>
        <w:pStyle w:val="ConsPlusNormal"/>
        <w:spacing w:before="220"/>
        <w:ind w:firstLine="540"/>
        <w:jc w:val="both"/>
      </w:pPr>
      <w:proofErr w:type="gramStart"/>
      <w:r>
        <w:t>х</w:t>
      </w:r>
      <w:proofErr w:type="gramEnd"/>
      <w:r>
        <w:t>) председателем комиссии Государственного Совета Российской Федерации по направлению "Эффективная транспортная система" - Главу Республики Бурятия Цыденова А.С.</w:t>
      </w:r>
    </w:p>
    <w:p w:rsidR="00846B32" w:rsidRDefault="00846B32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846B32" w:rsidRDefault="00846B32">
      <w:pPr>
        <w:pStyle w:val="ConsPlusNormal"/>
        <w:spacing w:before="220"/>
        <w:ind w:firstLine="540"/>
        <w:jc w:val="both"/>
      </w:pPr>
      <w:hyperlink r:id="rId9">
        <w:proofErr w:type="gramStart"/>
        <w:r>
          <w:rPr>
            <w:color w:val="0000FF"/>
          </w:rPr>
          <w:t>пункты</w:t>
        </w:r>
        <w:proofErr w:type="gramEnd"/>
        <w:r>
          <w:rPr>
            <w:color w:val="0000FF"/>
          </w:rPr>
          <w:t xml:space="preserve"> 2</w:t>
        </w:r>
      </w:hyperlink>
      <w:r>
        <w:t xml:space="preserve"> - </w:t>
      </w:r>
      <w:hyperlink r:id="rId10">
        <w:r>
          <w:rPr>
            <w:color w:val="0000FF"/>
          </w:rPr>
          <w:t>4</w:t>
        </w:r>
      </w:hyperlink>
      <w:r>
        <w:t xml:space="preserve"> Указа Президента Российской Федерации от 21 декабря 2020 г. N 800 "Вопросы Государственного Совета Российской Федерации" (Собрание законодательства Российской Федерации, 2020, N 52, ст. 8793);</w:t>
      </w:r>
    </w:p>
    <w:p w:rsidR="00846B32" w:rsidRDefault="00846B32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Указ</w:t>
        </w:r>
      </w:hyperlink>
      <w:r>
        <w:t xml:space="preserve"> Президента Российской Федерации от 15 ноября 2021 г. N 654 "О внесении изменения в Указ Президента Российской Федерации от 21 декабря 2020 г. N 800 "Вопросы Государственного Совета Российской Федерации" (Собрание законодательства Российской Федерации, 2021, N 47, ст. 7821);</w:t>
      </w:r>
    </w:p>
    <w:p w:rsidR="00846B32" w:rsidRDefault="00846B32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Указ</w:t>
        </w:r>
      </w:hyperlink>
      <w:r>
        <w:t xml:space="preserve"> Президента Российской Федерации от 3 июня 2022 г. N 351 "О внесении изменения в Указ Президента Российской Федерации от 21 декабря 2020 г. N 800 "Вопросы Государственного Совета Российской Федерации" (Собрание законодательства Российской Федерации, 2022, N 23, ст. 3768);</w:t>
      </w:r>
    </w:p>
    <w:p w:rsidR="00846B32" w:rsidRDefault="00846B32">
      <w:pPr>
        <w:pStyle w:val="ConsPlusNormal"/>
        <w:spacing w:before="220"/>
        <w:ind w:firstLine="540"/>
        <w:jc w:val="both"/>
      </w:pPr>
      <w:hyperlink r:id="rId13">
        <w:proofErr w:type="gramStart"/>
        <w:r>
          <w:rPr>
            <w:color w:val="0000FF"/>
          </w:rPr>
          <w:t>пункт</w:t>
        </w:r>
        <w:proofErr w:type="gramEnd"/>
        <w:r>
          <w:rPr>
            <w:color w:val="0000FF"/>
          </w:rPr>
          <w:t xml:space="preserve"> 2</w:t>
        </w:r>
      </w:hyperlink>
      <w:r>
        <w:t xml:space="preserve"> Указа Президента Российской Федерации от 12 июля 2022 г. N 445 "О внесении изменений в состав Государственного Совета Российской Федерации, утвержденный Указом Президента Российской Федерации от 21 декабря 2020 г. N 799, и в Указ Президента Российской Федерации от 21 декабря 2020 г. N 800 "Вопросы Государственного Совета Российской Федерации" (Собрание законодательства Российской Федерации, 2022, N 29, ст. 5458).</w:t>
      </w:r>
    </w:p>
    <w:p w:rsidR="00846B32" w:rsidRDefault="00846B32">
      <w:pPr>
        <w:pStyle w:val="ConsPlusNormal"/>
        <w:spacing w:before="220"/>
        <w:ind w:firstLine="540"/>
        <w:jc w:val="both"/>
      </w:pPr>
      <w:r>
        <w:t>4. Настоящий Указ вступает в силу со дня его подписания.</w:t>
      </w:r>
    </w:p>
    <w:p w:rsidR="00846B32" w:rsidRDefault="00846B32">
      <w:pPr>
        <w:pStyle w:val="ConsPlusNormal"/>
        <w:ind w:firstLine="540"/>
        <w:jc w:val="both"/>
      </w:pPr>
    </w:p>
    <w:p w:rsidR="00846B32" w:rsidRDefault="00846B32">
      <w:pPr>
        <w:pStyle w:val="ConsPlusNormal"/>
        <w:jc w:val="right"/>
      </w:pPr>
      <w:r>
        <w:t>Президент</w:t>
      </w:r>
    </w:p>
    <w:p w:rsidR="00846B32" w:rsidRDefault="00846B32">
      <w:pPr>
        <w:pStyle w:val="ConsPlusNormal"/>
        <w:jc w:val="right"/>
      </w:pPr>
      <w:r>
        <w:t>Российской Федерации</w:t>
      </w:r>
    </w:p>
    <w:p w:rsidR="00846B32" w:rsidRDefault="00846B32">
      <w:pPr>
        <w:pStyle w:val="ConsPlusNormal"/>
        <w:jc w:val="right"/>
      </w:pPr>
      <w:r>
        <w:t>В.ПУТИН</w:t>
      </w:r>
    </w:p>
    <w:p w:rsidR="00846B32" w:rsidRDefault="00846B32">
      <w:pPr>
        <w:pStyle w:val="ConsPlusNormal"/>
      </w:pPr>
      <w:r>
        <w:t>Москва, Кремль</w:t>
      </w:r>
    </w:p>
    <w:p w:rsidR="00846B32" w:rsidRDefault="00846B32">
      <w:pPr>
        <w:pStyle w:val="ConsPlusNormal"/>
        <w:spacing w:before="220"/>
      </w:pPr>
      <w:r>
        <w:t>22 июля 2024 года</w:t>
      </w:r>
    </w:p>
    <w:p w:rsidR="00846B32" w:rsidRDefault="00846B32">
      <w:pPr>
        <w:pStyle w:val="ConsPlusNormal"/>
        <w:spacing w:before="220"/>
      </w:pPr>
      <w:r>
        <w:lastRenderedPageBreak/>
        <w:t>N 613</w:t>
      </w:r>
    </w:p>
    <w:p w:rsidR="00846B32" w:rsidRDefault="00846B32">
      <w:pPr>
        <w:pStyle w:val="ConsPlusNormal"/>
        <w:jc w:val="both"/>
      </w:pPr>
    </w:p>
    <w:p w:rsidR="00846B32" w:rsidRDefault="00846B32">
      <w:pPr>
        <w:pStyle w:val="ConsPlusNormal"/>
        <w:jc w:val="both"/>
      </w:pPr>
    </w:p>
    <w:p w:rsidR="00846B32" w:rsidRDefault="00846B3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3E8A" w:rsidRDefault="005C3E8A">
      <w:bookmarkStart w:id="0" w:name="_GoBack"/>
      <w:bookmarkEnd w:id="0"/>
    </w:p>
    <w:sectPr w:rsidR="005C3E8A" w:rsidSect="001C1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B32"/>
    <w:rsid w:val="005C3E8A"/>
    <w:rsid w:val="0084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6033B-EA42-4731-88B6-13CF6322D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6B3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46B3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46B3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112&amp;dst=100026" TargetMode="External"/><Relationship Id="rId13" Type="http://schemas.openxmlformats.org/officeDocument/2006/relationships/hyperlink" Target="https://login.consultant.ru/link/?req=doc&amp;base=LAW&amp;n=421561&amp;dst=10001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4112&amp;dst=100024" TargetMode="External"/><Relationship Id="rId12" Type="http://schemas.openxmlformats.org/officeDocument/2006/relationships/hyperlink" Target="https://login.consultant.ru/link/?req=doc&amp;base=LAW&amp;n=41836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70105&amp;dst=100069" TargetMode="External"/><Relationship Id="rId11" Type="http://schemas.openxmlformats.org/officeDocument/2006/relationships/hyperlink" Target="https://login.consultant.ru/link/?req=doc&amp;base=LAW&amp;n=400423" TargetMode="External"/><Relationship Id="rId5" Type="http://schemas.openxmlformats.org/officeDocument/2006/relationships/hyperlink" Target="https://login.consultant.ru/link/?req=doc&amp;base=LAW&amp;n=494112&amp;dst=10002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21640&amp;dst=10002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21640&amp;dst=10000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Ратнер Вера Николаевна</dc:creator>
  <cp:keywords/>
  <dc:description/>
  <cp:lastModifiedBy>Ратнер Вера Николаевна</cp:lastModifiedBy>
  <cp:revision>1</cp:revision>
  <dcterms:created xsi:type="dcterms:W3CDTF">2025-02-14T06:37:00Z</dcterms:created>
  <dcterms:modified xsi:type="dcterms:W3CDTF">2025-02-14T06:37:00Z</dcterms:modified>
</cp:coreProperties>
</file>